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2" w14:textId="7CB235C9" w:rsidR="00E66558" w:rsidRDefault="009D71E8">
      <w:pPr>
        <w:pStyle w:val="Heading2"/>
        <w:rPr>
          <w:b w:val="0"/>
          <w:bCs/>
          <w:color w:val="auto"/>
          <w:sz w:val="24"/>
          <w:szCs w:val="24"/>
        </w:rPr>
      </w:pPr>
      <w:bookmarkStart w:id="0" w:name="_Toc338167830"/>
      <w:bookmarkStart w:id="1" w:name="_Toc361136403"/>
      <w:bookmarkStart w:id="2" w:name="_Toc364235708"/>
      <w:bookmarkStart w:id="3" w:name="_Toc364235752"/>
      <w:bookmarkStart w:id="4" w:name="_Toc364235834"/>
      <w:bookmarkStart w:id="5" w:name="_Toc364840099"/>
      <w:bookmarkStart w:id="6" w:name="_Toc364864309"/>
      <w:bookmarkStart w:id="7" w:name="_Toc400361364"/>
      <w:bookmarkStart w:id="8" w:name="_Toc443397154"/>
      <w:bookmarkStart w:id="9" w:name="_Toc357771638"/>
      <w:bookmarkStart w:id="10" w:name="_Toc346793416"/>
      <w:bookmarkStart w:id="11" w:name="_Toc328122777"/>
      <w:r>
        <w:rPr>
          <w:b w:val="0"/>
          <w:bCs/>
          <w:color w:val="auto"/>
          <w:sz w:val="24"/>
          <w:szCs w:val="24"/>
        </w:rPr>
        <w:t>This statement details our school’s use of pupil premium (and recovery premium for the 2021 to 202</w:t>
      </w:r>
      <w:r w:rsidR="00BC6686">
        <w:rPr>
          <w:b w:val="0"/>
          <w:bCs/>
          <w:color w:val="auto"/>
          <w:sz w:val="24"/>
          <w:szCs w:val="24"/>
        </w:rPr>
        <w:t>2</w:t>
      </w:r>
      <w:r>
        <w:rPr>
          <w:b w:val="0"/>
          <w:bCs/>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3D693003" w:rsidR="00E66558" w:rsidRDefault="009D71E8">
      <w:pPr>
        <w:pStyle w:val="Heading2"/>
      </w:pPr>
      <w:r>
        <w:t>School overview</w:t>
      </w:r>
      <w:bookmarkEnd w:id="0"/>
      <w:bookmarkEnd w:id="1"/>
      <w:bookmarkEnd w:id="2"/>
      <w:bookmarkEnd w:id="3"/>
      <w:bookmarkEnd w:id="4"/>
      <w:bookmarkEnd w:id="5"/>
      <w:bookmarkEnd w:id="6"/>
      <w:bookmarkEnd w:id="7"/>
      <w:bookmarkEnd w:id="8"/>
    </w:p>
    <w:tbl>
      <w:tblPr>
        <w:tblW w:w="5000" w:type="pct"/>
        <w:tblCellMar>
          <w:left w:w="10" w:type="dxa"/>
          <w:right w:w="10" w:type="dxa"/>
        </w:tblCellMar>
        <w:tblLook w:val="04A0" w:firstRow="1" w:lastRow="0" w:firstColumn="1" w:lastColumn="0" w:noHBand="0" w:noVBand="1"/>
      </w:tblPr>
      <w:tblGrid>
        <w:gridCol w:w="6516"/>
        <w:gridCol w:w="2970"/>
      </w:tblGrid>
      <w:tr w:rsidR="00E66558" w14:paraId="2A7D54B7"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27862" w:rsidRPr="00E27862" w14:paraId="2A7D54BA"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E27862" w:rsidRDefault="009D71E8">
            <w:pPr>
              <w:pStyle w:val="TableRow"/>
              <w:rPr>
                <w:color w:val="auto"/>
              </w:rPr>
            </w:pPr>
            <w:r w:rsidRPr="00E27862">
              <w:rPr>
                <w:color w:val="auto"/>
              </w:rPr>
              <w:t>School name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04F424BD" w:rsidR="00E66558" w:rsidRPr="00E27862" w:rsidRDefault="005776A4" w:rsidP="005776A4">
            <w:pPr>
              <w:pStyle w:val="TableRow"/>
              <w:ind w:left="0"/>
              <w:rPr>
                <w:color w:val="auto"/>
              </w:rPr>
            </w:pPr>
            <w:r>
              <w:rPr>
                <w:color w:val="auto"/>
              </w:rPr>
              <w:t>St Julie Catholic Primary School</w:t>
            </w:r>
          </w:p>
        </w:tc>
      </w:tr>
      <w:tr w:rsidR="00E27862" w:rsidRPr="00E27862" w14:paraId="2A7D54BD"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E27862" w:rsidRDefault="009D71E8">
            <w:pPr>
              <w:pStyle w:val="TableRow"/>
              <w:rPr>
                <w:color w:val="auto"/>
              </w:rPr>
            </w:pPr>
            <w:r w:rsidRPr="00E27862">
              <w:rPr>
                <w:color w:val="auto"/>
              </w:rPr>
              <w:t xml:space="preserve">Number of pupils in school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6EFB2B9D" w:rsidR="00E66558" w:rsidRPr="00E27862" w:rsidRDefault="005776A4">
            <w:pPr>
              <w:pStyle w:val="TableRow"/>
              <w:rPr>
                <w:color w:val="auto"/>
              </w:rPr>
            </w:pPr>
            <w:r>
              <w:rPr>
                <w:color w:val="auto"/>
              </w:rPr>
              <w:t>2</w:t>
            </w:r>
            <w:r w:rsidR="00304ADA">
              <w:rPr>
                <w:color w:val="auto"/>
              </w:rPr>
              <w:t>35</w:t>
            </w:r>
          </w:p>
        </w:tc>
      </w:tr>
      <w:tr w:rsidR="00E27862" w:rsidRPr="00E27862" w14:paraId="2A7D54C0"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E27862" w:rsidRDefault="009D71E8">
            <w:pPr>
              <w:pStyle w:val="TableRow"/>
              <w:rPr>
                <w:color w:val="auto"/>
              </w:rPr>
            </w:pPr>
            <w:r w:rsidRPr="00E27862">
              <w:rPr>
                <w:color w:val="auto"/>
              </w:rPr>
              <w:t>Proportion (%) of pupil premium eligible pupils</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4FF1CCED" w:rsidR="00E66558" w:rsidRPr="00E27862" w:rsidRDefault="00BC6686" w:rsidP="00BC6686">
            <w:pPr>
              <w:pStyle w:val="TableRow"/>
              <w:ind w:left="0"/>
              <w:rPr>
                <w:color w:val="auto"/>
              </w:rPr>
            </w:pPr>
            <w:r w:rsidRPr="00473600">
              <w:rPr>
                <w:color w:val="auto"/>
              </w:rPr>
              <w:t>12 % (20 pupils)</w:t>
            </w:r>
          </w:p>
        </w:tc>
      </w:tr>
      <w:tr w:rsidR="00E27862" w:rsidRPr="00E27862" w14:paraId="2A7D54C3"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6804A8DE" w:rsidR="00E66558" w:rsidRPr="00E27862" w:rsidRDefault="009D71E8" w:rsidP="00DC649D">
            <w:pPr>
              <w:pStyle w:val="TableRow"/>
              <w:rPr>
                <w:color w:val="auto"/>
                <w:szCs w:val="22"/>
              </w:rPr>
            </w:pPr>
            <w:r w:rsidRPr="00E27862">
              <w:rPr>
                <w:color w:val="auto"/>
                <w:szCs w:val="22"/>
              </w:rPr>
              <w:t xml:space="preserve">Academic year/years that our current pupil premium strategy plan covers </w:t>
            </w:r>
            <w:r w:rsidR="00BC6686" w:rsidRPr="00BC6686">
              <w:rPr>
                <w:b/>
                <w:bCs/>
                <w:color w:val="auto"/>
                <w:szCs w:val="22"/>
              </w:rPr>
              <w:t>(</w:t>
            </w:r>
            <w:proofErr w:type="gramStart"/>
            <w:r w:rsidR="00BC6686" w:rsidRPr="00BC6686">
              <w:rPr>
                <w:b/>
                <w:bCs/>
                <w:color w:val="auto"/>
                <w:szCs w:val="22"/>
              </w:rPr>
              <w:t>3 year</w:t>
            </w:r>
            <w:proofErr w:type="gramEnd"/>
            <w:r w:rsidR="00BC6686" w:rsidRPr="00BC6686">
              <w:rPr>
                <w:b/>
                <w:bCs/>
                <w:color w:val="auto"/>
                <w:szCs w:val="22"/>
              </w:rPr>
              <w:t xml:space="preserve"> plans are recommended)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6B3FA5EE" w:rsidR="00E66558" w:rsidRPr="00E27862" w:rsidRDefault="00755D22" w:rsidP="00BC6686">
            <w:pPr>
              <w:pStyle w:val="TableRow"/>
              <w:rPr>
                <w:color w:val="auto"/>
              </w:rPr>
            </w:pPr>
            <w:r w:rsidRPr="00E27862">
              <w:rPr>
                <w:color w:val="auto"/>
              </w:rPr>
              <w:t>2021</w:t>
            </w:r>
            <w:r w:rsidR="00285516" w:rsidRPr="00E27862">
              <w:rPr>
                <w:color w:val="auto"/>
              </w:rPr>
              <w:t xml:space="preserve"> to </w:t>
            </w:r>
            <w:r w:rsidRPr="00E27862">
              <w:rPr>
                <w:color w:val="auto"/>
              </w:rPr>
              <w:t>2024</w:t>
            </w:r>
          </w:p>
        </w:tc>
      </w:tr>
      <w:tr w:rsidR="00E27862" w:rsidRPr="00E27862" w14:paraId="2A7D54C6"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E27862" w:rsidRDefault="009D71E8">
            <w:pPr>
              <w:pStyle w:val="TableRow"/>
              <w:rPr>
                <w:color w:val="auto"/>
              </w:rPr>
            </w:pPr>
            <w:r w:rsidRPr="00E27862">
              <w:rPr>
                <w:color w:val="auto"/>
                <w:szCs w:val="22"/>
              </w:rPr>
              <w:t>Date this statement was published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115D1C8A" w:rsidR="00E66558" w:rsidRPr="00E27862" w:rsidRDefault="00473600">
            <w:pPr>
              <w:pStyle w:val="TableRow"/>
              <w:rPr>
                <w:color w:val="auto"/>
              </w:rPr>
            </w:pPr>
            <w:r>
              <w:rPr>
                <w:color w:val="auto"/>
              </w:rPr>
              <w:t>September</w:t>
            </w:r>
            <w:r w:rsidR="00755D22" w:rsidRPr="00E27862">
              <w:rPr>
                <w:color w:val="auto"/>
              </w:rPr>
              <w:t xml:space="preserve"> 2021</w:t>
            </w:r>
          </w:p>
        </w:tc>
      </w:tr>
      <w:tr w:rsidR="00E27862" w:rsidRPr="00E27862" w14:paraId="2A7D54C9"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E27862" w:rsidRDefault="009D71E8">
            <w:pPr>
              <w:pStyle w:val="TableRow"/>
              <w:rPr>
                <w:color w:val="auto"/>
              </w:rPr>
            </w:pPr>
            <w:r w:rsidRPr="00E27862">
              <w:rPr>
                <w:color w:val="auto"/>
                <w:szCs w:val="22"/>
              </w:rPr>
              <w:t>Date on which it will be reviewed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66184900" w:rsidR="00E66558" w:rsidRPr="00E27862" w:rsidRDefault="005D0176">
            <w:pPr>
              <w:pStyle w:val="TableRow"/>
              <w:rPr>
                <w:color w:val="auto"/>
              </w:rPr>
            </w:pPr>
            <w:r w:rsidRPr="00E27862">
              <w:rPr>
                <w:color w:val="auto"/>
              </w:rPr>
              <w:t>July 202</w:t>
            </w:r>
            <w:r w:rsidR="00BC6686">
              <w:rPr>
                <w:color w:val="auto"/>
              </w:rPr>
              <w:t>4</w:t>
            </w:r>
          </w:p>
        </w:tc>
      </w:tr>
      <w:tr w:rsidR="00E27862" w:rsidRPr="00E27862" w14:paraId="2A7D54CC"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E27862" w:rsidRDefault="009D71E8">
            <w:pPr>
              <w:pStyle w:val="TableRow"/>
              <w:rPr>
                <w:color w:val="auto"/>
              </w:rPr>
            </w:pPr>
            <w:r w:rsidRPr="00E27862">
              <w:rPr>
                <w:color w:val="auto"/>
              </w:rPr>
              <w:t>Statement authorised by</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772B24FC" w:rsidR="00E66558" w:rsidRPr="00E27862" w:rsidRDefault="005776A4" w:rsidP="00DC649D">
            <w:pPr>
              <w:pStyle w:val="TableRow"/>
              <w:rPr>
                <w:color w:val="auto"/>
              </w:rPr>
            </w:pPr>
            <w:r>
              <w:rPr>
                <w:color w:val="auto"/>
              </w:rPr>
              <w:t>Mrs Anne Hodgson</w:t>
            </w:r>
            <w:r w:rsidR="005D0176" w:rsidRPr="00E27862">
              <w:rPr>
                <w:color w:val="auto"/>
              </w:rPr>
              <w:t>,</w:t>
            </w:r>
            <w:r w:rsidR="00547948" w:rsidRPr="00E27862">
              <w:rPr>
                <w:color w:val="auto"/>
              </w:rPr>
              <w:t xml:space="preserve"> </w:t>
            </w:r>
            <w:r w:rsidR="005D0176" w:rsidRPr="00E27862">
              <w:rPr>
                <w:color w:val="auto"/>
              </w:rPr>
              <w:t>Headteacher</w:t>
            </w:r>
          </w:p>
        </w:tc>
      </w:tr>
      <w:tr w:rsidR="00E27862" w:rsidRPr="00E27862" w14:paraId="2A7D54CF"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E27862" w:rsidRDefault="009D71E8">
            <w:pPr>
              <w:pStyle w:val="TableRow"/>
              <w:rPr>
                <w:color w:val="auto"/>
              </w:rPr>
            </w:pPr>
            <w:r w:rsidRPr="00E27862">
              <w:rPr>
                <w:color w:val="auto"/>
              </w:rPr>
              <w:t>Pupil premium lead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CA591" w14:textId="48D9C854" w:rsidR="000045A1" w:rsidRPr="00E27862" w:rsidRDefault="005776A4">
            <w:pPr>
              <w:pStyle w:val="TableRow"/>
              <w:rPr>
                <w:color w:val="auto"/>
                <w:szCs w:val="28"/>
              </w:rPr>
            </w:pPr>
            <w:r>
              <w:rPr>
                <w:color w:val="auto"/>
                <w:szCs w:val="28"/>
              </w:rPr>
              <w:t>Mrs Helen Slocombe</w:t>
            </w:r>
          </w:p>
          <w:p w14:paraId="2A7D54CE" w14:textId="438F0196" w:rsidR="00E66558" w:rsidRPr="00E27862" w:rsidRDefault="00D73D2B">
            <w:pPr>
              <w:pStyle w:val="TableRow"/>
              <w:rPr>
                <w:color w:val="auto"/>
              </w:rPr>
            </w:pPr>
            <w:r w:rsidRPr="00E27862">
              <w:rPr>
                <w:color w:val="auto"/>
                <w:szCs w:val="28"/>
              </w:rPr>
              <w:t>Deputy Headteacher</w:t>
            </w:r>
          </w:p>
        </w:tc>
      </w:tr>
      <w:tr w:rsidR="00E27862" w:rsidRPr="00E27862" w14:paraId="2A7D54D2"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514979C2" w:rsidR="00E66558" w:rsidRPr="00E27862" w:rsidRDefault="009D71E8">
            <w:pPr>
              <w:pStyle w:val="TableRow"/>
              <w:rPr>
                <w:color w:val="auto"/>
              </w:rPr>
            </w:pPr>
            <w:r w:rsidRPr="007F1819">
              <w:rPr>
                <w:color w:val="auto"/>
              </w:rPr>
              <w:t xml:space="preserve">Governor </w:t>
            </w:r>
            <w:r w:rsidR="005776A4" w:rsidRPr="007F1819">
              <w:rPr>
                <w:color w:val="auto"/>
                <w:szCs w:val="22"/>
              </w:rPr>
              <w:t>lead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D6DC3" w14:textId="77777777" w:rsidR="00E66558" w:rsidRDefault="007F1819" w:rsidP="00547948">
            <w:pPr>
              <w:pStyle w:val="TableRow"/>
              <w:rPr>
                <w:color w:val="auto"/>
                <w:szCs w:val="28"/>
              </w:rPr>
            </w:pPr>
            <w:r>
              <w:rPr>
                <w:color w:val="auto"/>
                <w:szCs w:val="28"/>
              </w:rPr>
              <w:t>Mrs Teresa Sims</w:t>
            </w:r>
          </w:p>
          <w:p w14:paraId="2A7D54D1" w14:textId="55112FA3" w:rsidR="007F1819" w:rsidRPr="00E27862" w:rsidRDefault="007F1819" w:rsidP="00547948">
            <w:pPr>
              <w:pStyle w:val="TableRow"/>
              <w:rPr>
                <w:color w:val="auto"/>
                <w:szCs w:val="28"/>
              </w:rPr>
            </w:pPr>
          </w:p>
        </w:tc>
      </w:tr>
    </w:tbl>
    <w:bookmarkEnd w:id="9"/>
    <w:bookmarkEnd w:id="10"/>
    <w:bookmarkEnd w:id="11"/>
    <w:p w14:paraId="2A7D54D3" w14:textId="77777777" w:rsidR="00E66558" w:rsidRPr="00E27862" w:rsidRDefault="009D71E8">
      <w:pPr>
        <w:spacing w:before="480" w:line="240" w:lineRule="auto"/>
        <w:rPr>
          <w:b/>
          <w:color w:val="auto"/>
          <w:sz w:val="32"/>
          <w:szCs w:val="32"/>
        </w:rPr>
      </w:pPr>
      <w:r w:rsidRPr="00E27862">
        <w:rPr>
          <w:b/>
          <w:color w:val="auto"/>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27862" w:rsidRPr="00E27862"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E27862" w:rsidRDefault="009D71E8">
            <w:pPr>
              <w:pStyle w:val="TableRow"/>
              <w:rPr>
                <w:color w:val="auto"/>
              </w:rPr>
            </w:pPr>
            <w:r w:rsidRPr="00E27862">
              <w:rPr>
                <w:b/>
                <w:color w:val="auto"/>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E27862" w:rsidRDefault="009D71E8">
            <w:pPr>
              <w:pStyle w:val="TableRow"/>
              <w:rPr>
                <w:color w:val="auto"/>
              </w:rPr>
            </w:pPr>
            <w:r w:rsidRPr="00E27862">
              <w:rPr>
                <w:b/>
                <w:color w:val="auto"/>
              </w:rPr>
              <w:t>Amount</w:t>
            </w:r>
          </w:p>
        </w:tc>
      </w:tr>
      <w:tr w:rsidR="00E27862" w:rsidRPr="00E27862"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E27862" w:rsidRDefault="009D71E8">
            <w:pPr>
              <w:pStyle w:val="TableRow"/>
              <w:rPr>
                <w:color w:val="auto"/>
              </w:rPr>
            </w:pPr>
            <w:r w:rsidRPr="00E27862">
              <w:rPr>
                <w:color w:val="auto"/>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14E859B6" w:rsidR="00E66558" w:rsidRPr="00473600" w:rsidRDefault="008E29F4">
            <w:pPr>
              <w:pStyle w:val="TableRow"/>
              <w:rPr>
                <w:color w:val="auto"/>
              </w:rPr>
            </w:pPr>
            <w:r w:rsidRPr="00473600">
              <w:rPr>
                <w:color w:val="auto"/>
              </w:rPr>
              <w:t>£29,964.98</w:t>
            </w:r>
          </w:p>
        </w:tc>
      </w:tr>
      <w:tr w:rsidR="00E27862" w:rsidRPr="00E27862"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E27862" w:rsidRDefault="009D71E8">
            <w:pPr>
              <w:pStyle w:val="TableRow"/>
              <w:rPr>
                <w:color w:val="auto"/>
              </w:rPr>
            </w:pPr>
            <w:r w:rsidRPr="00E27862">
              <w:rPr>
                <w:color w:val="auto"/>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46263C40" w:rsidR="00E66558" w:rsidRPr="00473600" w:rsidRDefault="008E29F4">
            <w:pPr>
              <w:pStyle w:val="TableRow"/>
              <w:rPr>
                <w:color w:val="auto"/>
              </w:rPr>
            </w:pPr>
            <w:r w:rsidRPr="00473600">
              <w:rPr>
                <w:color w:val="auto"/>
              </w:rPr>
              <w:t>£2,502.00</w:t>
            </w:r>
          </w:p>
        </w:tc>
      </w:tr>
      <w:tr w:rsidR="00E27862" w:rsidRPr="00E27862"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E27862" w:rsidRDefault="009D71E8">
            <w:pPr>
              <w:pStyle w:val="TableRow"/>
              <w:rPr>
                <w:color w:val="auto"/>
              </w:rPr>
            </w:pPr>
            <w:r w:rsidRPr="00E27862">
              <w:rPr>
                <w:color w:val="auto"/>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01A43622" w:rsidR="00E66558" w:rsidRPr="00473600" w:rsidRDefault="007F1819">
            <w:pPr>
              <w:pStyle w:val="TableRow"/>
              <w:rPr>
                <w:color w:val="auto"/>
              </w:rPr>
            </w:pPr>
            <w:r w:rsidRPr="00473600">
              <w:rPr>
                <w:color w:val="auto"/>
              </w:rPr>
              <w:t>£0</w:t>
            </w:r>
          </w:p>
        </w:tc>
      </w:tr>
      <w:tr w:rsidR="00E27862" w:rsidRPr="00E27862"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E27862" w:rsidRDefault="009D71E8">
            <w:pPr>
              <w:pStyle w:val="TableRow"/>
              <w:rPr>
                <w:b/>
                <w:color w:val="auto"/>
              </w:rPr>
            </w:pPr>
            <w:r w:rsidRPr="00E27862">
              <w:rPr>
                <w:b/>
                <w:color w:val="auto"/>
              </w:rPr>
              <w:t>Total budget for this academic year</w:t>
            </w:r>
          </w:p>
          <w:p w14:paraId="2A7D54E1" w14:textId="77777777" w:rsidR="00E66558" w:rsidRPr="00E27862" w:rsidRDefault="009D71E8">
            <w:pPr>
              <w:pStyle w:val="TableRow"/>
              <w:rPr>
                <w:color w:val="auto"/>
              </w:rPr>
            </w:pPr>
            <w:r w:rsidRPr="00E27862">
              <w:rPr>
                <w:color w:val="auto"/>
              </w:rP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AB293" w14:textId="452A9F00" w:rsidR="00E66558" w:rsidRPr="00473600" w:rsidRDefault="008E29F4">
            <w:pPr>
              <w:pStyle w:val="TableRow"/>
              <w:rPr>
                <w:color w:val="auto"/>
              </w:rPr>
            </w:pPr>
            <w:r w:rsidRPr="00473600">
              <w:rPr>
                <w:color w:val="auto"/>
              </w:rPr>
              <w:t>£</w:t>
            </w:r>
            <w:r w:rsidR="00EF5CCE">
              <w:rPr>
                <w:color w:val="auto"/>
              </w:rPr>
              <w:t>32,466</w:t>
            </w:r>
            <w:r w:rsidRPr="00473600">
              <w:rPr>
                <w:color w:val="auto"/>
              </w:rPr>
              <w:t>.98</w:t>
            </w:r>
          </w:p>
          <w:p w14:paraId="6ABB6DBF" w14:textId="77777777" w:rsidR="00BC6686" w:rsidRPr="00473600" w:rsidRDefault="00BC6686" w:rsidP="00BC6686"/>
          <w:p w14:paraId="22CC1514" w14:textId="77777777" w:rsidR="00BC6686" w:rsidRPr="00473600" w:rsidRDefault="00BC6686" w:rsidP="00BC6686"/>
          <w:p w14:paraId="2A7D54E2" w14:textId="336E1FF0" w:rsidR="00BC6686" w:rsidRPr="00473600" w:rsidRDefault="00BC6686" w:rsidP="00BC6686">
            <w:pPr>
              <w:ind w:firstLine="720"/>
            </w:pP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2" w:name="_Toc357771640"/>
      <w:bookmarkStart w:id="13"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2A3DD" w14:textId="06152868" w:rsidR="005219EE" w:rsidRPr="00250736" w:rsidRDefault="005219EE" w:rsidP="00840E17">
            <w:pPr>
              <w:spacing w:before="120"/>
              <w:rPr>
                <w:rFonts w:cs="Arial"/>
                <w:b/>
                <w:bCs/>
                <w:iCs/>
                <w:color w:val="auto"/>
              </w:rPr>
            </w:pPr>
            <w:r w:rsidRPr="00250736">
              <w:rPr>
                <w:rFonts w:cs="Arial"/>
                <w:b/>
                <w:bCs/>
                <w:iCs/>
                <w:color w:val="auto"/>
              </w:rPr>
              <w:t>What are our ultimate objectives for our disadvantaged pupils?</w:t>
            </w:r>
          </w:p>
          <w:p w14:paraId="74BBD321" w14:textId="379EF32D" w:rsidR="005219EE" w:rsidRDefault="005219EE" w:rsidP="00840E17">
            <w:pPr>
              <w:spacing w:before="120"/>
              <w:rPr>
                <w:rFonts w:cs="Arial"/>
                <w:iCs/>
                <w:color w:val="auto"/>
              </w:rPr>
            </w:pPr>
            <w:r>
              <w:rPr>
                <w:rFonts w:cs="Arial"/>
                <w:iCs/>
                <w:color w:val="auto"/>
              </w:rPr>
              <w:t>To year on year reduce the attainment gap and focus on equity and ensure that this is a key part of whole school planning.</w:t>
            </w:r>
          </w:p>
          <w:p w14:paraId="097D7993" w14:textId="25620917" w:rsidR="005219EE" w:rsidRDefault="005219EE" w:rsidP="005219EE">
            <w:pPr>
              <w:spacing w:before="120"/>
              <w:rPr>
                <w:rFonts w:cs="Arial"/>
                <w:iCs/>
                <w:color w:val="auto"/>
                <w:lang w:val="en-US"/>
              </w:rPr>
            </w:pPr>
            <w:r>
              <w:rPr>
                <w:rFonts w:cs="Arial"/>
                <w:iCs/>
                <w:color w:val="auto"/>
              </w:rPr>
              <w:t xml:space="preserve">To ensure </w:t>
            </w:r>
            <w:r w:rsidRPr="00E27862">
              <w:rPr>
                <w:rFonts w:cs="Arial"/>
                <w:iCs/>
                <w:color w:val="auto"/>
              </w:rPr>
              <w:t>all pupils, irrespective of their background or the challenges they face, make good progress and achieve high attainment across all subject areas</w:t>
            </w:r>
            <w:r>
              <w:rPr>
                <w:rFonts w:cs="Arial"/>
                <w:iCs/>
                <w:color w:val="auto"/>
              </w:rPr>
              <w:t xml:space="preserve">, </w:t>
            </w:r>
            <w:r w:rsidRPr="00E27862">
              <w:rPr>
                <w:rFonts w:cs="Arial"/>
                <w:iCs/>
                <w:color w:val="auto"/>
                <w:lang w:val="en-US"/>
              </w:rPr>
              <w:t>including progress for those who are already high attainers</w:t>
            </w:r>
            <w:r>
              <w:rPr>
                <w:rFonts w:cs="Arial"/>
                <w:iCs/>
                <w:color w:val="auto"/>
                <w:lang w:val="en-US"/>
              </w:rPr>
              <w:t>.</w:t>
            </w:r>
          </w:p>
          <w:p w14:paraId="3D03838F" w14:textId="6566872C" w:rsidR="00250736" w:rsidRDefault="00250736" w:rsidP="005219EE">
            <w:pPr>
              <w:spacing w:before="120"/>
              <w:rPr>
                <w:rFonts w:cs="Arial"/>
                <w:iCs/>
                <w:color w:val="auto"/>
                <w:lang w:val="en-US"/>
              </w:rPr>
            </w:pPr>
            <w:r>
              <w:rPr>
                <w:rFonts w:cs="Arial"/>
                <w:iCs/>
                <w:color w:val="auto"/>
                <w:lang w:val="en-US"/>
              </w:rPr>
              <w:t>To ensure that disadvantaged pupils have full access to wider curriculum experiences and opportunities</w:t>
            </w:r>
          </w:p>
          <w:p w14:paraId="1B8119E0" w14:textId="3BF213AA" w:rsidR="005219EE" w:rsidRDefault="005219EE" w:rsidP="00840E17">
            <w:pPr>
              <w:spacing w:before="120"/>
              <w:rPr>
                <w:rFonts w:cs="Arial"/>
                <w:b/>
                <w:bCs/>
                <w:iCs/>
                <w:color w:val="auto"/>
              </w:rPr>
            </w:pPr>
            <w:r w:rsidRPr="00250736">
              <w:rPr>
                <w:rFonts w:cs="Arial"/>
                <w:b/>
                <w:bCs/>
                <w:iCs/>
                <w:color w:val="auto"/>
              </w:rPr>
              <w:t>How does our current pupil premium strategy plan work towards achieving those objectives?</w:t>
            </w:r>
          </w:p>
          <w:p w14:paraId="60C8074D" w14:textId="3153DAE7" w:rsidR="00250736" w:rsidRDefault="00250736" w:rsidP="00840E17">
            <w:pPr>
              <w:spacing w:before="120"/>
              <w:rPr>
                <w:rFonts w:cs="Arial"/>
                <w:iCs/>
                <w:color w:val="auto"/>
              </w:rPr>
            </w:pPr>
            <w:r w:rsidRPr="00250736">
              <w:rPr>
                <w:rFonts w:cs="Arial"/>
                <w:iCs/>
                <w:color w:val="auto"/>
              </w:rPr>
              <w:t xml:space="preserve">By a </w:t>
            </w:r>
            <w:r>
              <w:rPr>
                <w:rFonts w:cs="Arial"/>
                <w:iCs/>
                <w:color w:val="auto"/>
              </w:rPr>
              <w:t>detailed analysis of what has and</w:t>
            </w:r>
            <w:r w:rsidR="00D76098">
              <w:rPr>
                <w:rFonts w:cs="Arial"/>
                <w:iCs/>
                <w:color w:val="auto"/>
              </w:rPr>
              <w:t xml:space="preserve"> what</w:t>
            </w:r>
            <w:r>
              <w:rPr>
                <w:rFonts w:cs="Arial"/>
                <w:iCs/>
                <w:color w:val="auto"/>
              </w:rPr>
              <w:t xml:space="preserve"> hasn’t worked in the past</w:t>
            </w:r>
          </w:p>
          <w:p w14:paraId="446994D5" w14:textId="228C7A35" w:rsidR="00250736" w:rsidRDefault="00250736" w:rsidP="00840E17">
            <w:pPr>
              <w:spacing w:before="120"/>
              <w:rPr>
                <w:rFonts w:cs="Arial"/>
                <w:iCs/>
                <w:color w:val="auto"/>
              </w:rPr>
            </w:pPr>
            <w:r>
              <w:rPr>
                <w:rFonts w:cs="Arial"/>
                <w:iCs/>
                <w:color w:val="auto"/>
              </w:rPr>
              <w:t>By establishing clear and robust starting points</w:t>
            </w:r>
            <w:r w:rsidR="00D76098">
              <w:rPr>
                <w:rFonts w:cs="Arial"/>
                <w:iCs/>
                <w:color w:val="auto"/>
              </w:rPr>
              <w:t xml:space="preserve"> and ensuring all actions will be evidence based</w:t>
            </w:r>
          </w:p>
          <w:p w14:paraId="1DF8F8CA" w14:textId="10DAAE7F" w:rsidR="00250736" w:rsidRDefault="00250736" w:rsidP="00840E17">
            <w:pPr>
              <w:spacing w:before="120"/>
              <w:rPr>
                <w:rFonts w:cs="Arial"/>
                <w:iCs/>
                <w:color w:val="auto"/>
              </w:rPr>
            </w:pPr>
            <w:r>
              <w:rPr>
                <w:rFonts w:cs="Arial"/>
                <w:iCs/>
                <w:color w:val="auto"/>
              </w:rPr>
              <w:t>By reference to EEF and DFE Guidance</w:t>
            </w:r>
          </w:p>
          <w:p w14:paraId="3064F49C" w14:textId="152D5D15" w:rsidR="00250736" w:rsidRDefault="00250736" w:rsidP="00840E17">
            <w:pPr>
              <w:spacing w:before="120"/>
              <w:rPr>
                <w:rFonts w:cs="Arial"/>
                <w:iCs/>
                <w:color w:val="auto"/>
              </w:rPr>
            </w:pPr>
            <w:r>
              <w:rPr>
                <w:rFonts w:cs="Arial"/>
                <w:iCs/>
                <w:color w:val="auto"/>
              </w:rPr>
              <w:t>By establishing robust methods to regularly check the impact and adjust strategies whe</w:t>
            </w:r>
            <w:r w:rsidR="00F6556E">
              <w:rPr>
                <w:rFonts w:cs="Arial"/>
                <w:iCs/>
                <w:color w:val="auto"/>
              </w:rPr>
              <w:t>re</w:t>
            </w:r>
            <w:r>
              <w:rPr>
                <w:rFonts w:cs="Arial"/>
                <w:iCs/>
                <w:color w:val="auto"/>
              </w:rPr>
              <w:t xml:space="preserve"> </w:t>
            </w:r>
            <w:r w:rsidR="00BA0885">
              <w:rPr>
                <w:rFonts w:cs="Arial"/>
                <w:iCs/>
                <w:color w:val="auto"/>
              </w:rPr>
              <w:t>there</w:t>
            </w:r>
            <w:r>
              <w:rPr>
                <w:rFonts w:cs="Arial"/>
                <w:iCs/>
                <w:color w:val="auto"/>
              </w:rPr>
              <w:t xml:space="preserve"> is a need.</w:t>
            </w:r>
          </w:p>
          <w:p w14:paraId="27B43D53" w14:textId="084176CF" w:rsidR="00250736" w:rsidRPr="00250736" w:rsidRDefault="00250736" w:rsidP="00840E17">
            <w:pPr>
              <w:spacing w:before="120"/>
              <w:rPr>
                <w:rFonts w:cs="Arial"/>
                <w:iCs/>
                <w:color w:val="auto"/>
              </w:rPr>
            </w:pPr>
            <w:r>
              <w:rPr>
                <w:rFonts w:cs="Arial"/>
                <w:iCs/>
                <w:color w:val="auto"/>
              </w:rPr>
              <w:t xml:space="preserve">By ensuring a relentless focus and </w:t>
            </w:r>
            <w:r w:rsidR="00BA0885">
              <w:rPr>
                <w:rFonts w:cs="Arial"/>
                <w:iCs/>
                <w:color w:val="auto"/>
              </w:rPr>
              <w:t>sustaining</w:t>
            </w:r>
            <w:r>
              <w:rPr>
                <w:rFonts w:cs="Arial"/>
                <w:iCs/>
                <w:color w:val="auto"/>
              </w:rPr>
              <w:t xml:space="preserve"> high </w:t>
            </w:r>
            <w:r w:rsidR="00BA0885">
              <w:rPr>
                <w:rFonts w:cs="Arial"/>
                <w:iCs/>
                <w:color w:val="auto"/>
              </w:rPr>
              <w:t>quality</w:t>
            </w:r>
            <w:r>
              <w:rPr>
                <w:rFonts w:cs="Arial"/>
                <w:iCs/>
                <w:color w:val="auto"/>
              </w:rPr>
              <w:t xml:space="preserve"> teaching, learning and support for all our pupils in line with our school values and mission</w:t>
            </w:r>
          </w:p>
          <w:p w14:paraId="74A1F6DA" w14:textId="209CD708" w:rsidR="00250736" w:rsidRPr="00250736" w:rsidRDefault="00250736" w:rsidP="00840E17">
            <w:pPr>
              <w:spacing w:before="120"/>
              <w:rPr>
                <w:rFonts w:cs="Arial"/>
                <w:b/>
                <w:bCs/>
                <w:iCs/>
                <w:color w:val="auto"/>
              </w:rPr>
            </w:pPr>
            <w:r>
              <w:rPr>
                <w:rFonts w:cs="Arial"/>
                <w:b/>
                <w:bCs/>
                <w:iCs/>
                <w:color w:val="auto"/>
              </w:rPr>
              <w:t>What are the key principles of our strategy plan?</w:t>
            </w:r>
          </w:p>
          <w:p w14:paraId="2FF9C1B7" w14:textId="7E4A36C7" w:rsidR="008C6667" w:rsidRPr="00250736" w:rsidRDefault="00250736" w:rsidP="00250736">
            <w:pPr>
              <w:spacing w:after="120"/>
              <w:rPr>
                <w:rFonts w:cs="Arial"/>
                <w:iCs/>
                <w:color w:val="000000" w:themeColor="text1"/>
                <w:lang w:val="en-US"/>
              </w:rPr>
            </w:pPr>
            <w:r w:rsidRPr="00250736">
              <w:rPr>
                <w:rFonts w:cs="Arial"/>
                <w:iCs/>
                <w:color w:val="000000" w:themeColor="text1"/>
                <w:lang w:val="en-US"/>
              </w:rPr>
              <w:t xml:space="preserve">To ensure </w:t>
            </w:r>
            <w:r w:rsidR="00BA0885" w:rsidRPr="00250736">
              <w:rPr>
                <w:rFonts w:cs="Arial"/>
                <w:iCs/>
                <w:color w:val="000000" w:themeColor="text1"/>
                <w:lang w:val="en-US"/>
              </w:rPr>
              <w:t>there</w:t>
            </w:r>
            <w:r w:rsidRPr="00250736">
              <w:rPr>
                <w:rFonts w:cs="Arial"/>
                <w:iCs/>
                <w:color w:val="000000" w:themeColor="text1"/>
                <w:lang w:val="en-US"/>
              </w:rPr>
              <w:t xml:space="preserve"> are clear links to all other planning strands – Sports Premium</w:t>
            </w:r>
            <w:r w:rsidR="00D76098">
              <w:rPr>
                <w:rFonts w:cs="Arial"/>
                <w:iCs/>
                <w:color w:val="000000" w:themeColor="text1"/>
                <w:lang w:val="en-US"/>
              </w:rPr>
              <w:t>, CPD</w:t>
            </w:r>
            <w:r w:rsidR="00271766">
              <w:rPr>
                <w:rFonts w:cs="Arial"/>
                <w:iCs/>
                <w:color w:val="000000" w:themeColor="text1"/>
                <w:lang w:val="en-US"/>
              </w:rPr>
              <w:t>, SDP</w:t>
            </w:r>
            <w:r w:rsidRPr="00250736">
              <w:rPr>
                <w:rFonts w:cs="Arial"/>
                <w:iCs/>
                <w:color w:val="000000" w:themeColor="text1"/>
                <w:lang w:val="en-US"/>
              </w:rPr>
              <w:t xml:space="preserve"> and S</w:t>
            </w:r>
            <w:r w:rsidR="00271766">
              <w:rPr>
                <w:rFonts w:cs="Arial"/>
                <w:iCs/>
                <w:color w:val="000000" w:themeColor="text1"/>
                <w:lang w:val="en-US"/>
              </w:rPr>
              <w:t xml:space="preserve">EF </w:t>
            </w:r>
          </w:p>
          <w:p w14:paraId="1BCD5A10" w14:textId="303E5603" w:rsidR="00250736" w:rsidRPr="00250736" w:rsidRDefault="00250736" w:rsidP="00250736">
            <w:pPr>
              <w:spacing w:after="120"/>
              <w:rPr>
                <w:rFonts w:cs="Arial"/>
                <w:iCs/>
                <w:color w:val="000000" w:themeColor="text1"/>
                <w:lang w:val="en-US"/>
              </w:rPr>
            </w:pPr>
            <w:r w:rsidRPr="00250736">
              <w:rPr>
                <w:rFonts w:cs="Arial"/>
                <w:iCs/>
                <w:color w:val="000000" w:themeColor="text1"/>
                <w:lang w:val="en-US"/>
              </w:rPr>
              <w:t xml:space="preserve">To sustain relentless focus on further </w:t>
            </w:r>
            <w:r w:rsidR="00BA0885" w:rsidRPr="00250736">
              <w:rPr>
                <w:rFonts w:cs="Arial"/>
                <w:iCs/>
                <w:color w:val="000000" w:themeColor="text1"/>
                <w:lang w:val="en-US"/>
              </w:rPr>
              <w:t>improving</w:t>
            </w:r>
            <w:r w:rsidRPr="00250736">
              <w:rPr>
                <w:rFonts w:cs="Arial"/>
                <w:iCs/>
                <w:color w:val="000000" w:themeColor="text1"/>
                <w:lang w:val="en-US"/>
              </w:rPr>
              <w:t xml:space="preserve"> high quality curriculum, </w:t>
            </w:r>
            <w:r w:rsidR="00BA0885" w:rsidRPr="00250736">
              <w:rPr>
                <w:rFonts w:cs="Arial"/>
                <w:iCs/>
                <w:color w:val="000000" w:themeColor="text1"/>
                <w:lang w:val="en-US"/>
              </w:rPr>
              <w:t>teaching,</w:t>
            </w:r>
            <w:r w:rsidRPr="00250736">
              <w:rPr>
                <w:rFonts w:cs="Arial"/>
                <w:iCs/>
                <w:color w:val="000000" w:themeColor="text1"/>
                <w:lang w:val="en-US"/>
              </w:rPr>
              <w:t xml:space="preserve"> and learning</w:t>
            </w:r>
          </w:p>
          <w:p w14:paraId="26050275" w14:textId="1DEF2000" w:rsidR="00250736" w:rsidRPr="00250736" w:rsidRDefault="00250736" w:rsidP="00250736">
            <w:pPr>
              <w:spacing w:after="120"/>
              <w:rPr>
                <w:rFonts w:cs="Arial"/>
                <w:iCs/>
                <w:color w:val="000000" w:themeColor="text1"/>
                <w:lang w:val="en-US"/>
              </w:rPr>
            </w:pPr>
            <w:r w:rsidRPr="00250736">
              <w:rPr>
                <w:rFonts w:cs="Arial"/>
                <w:iCs/>
                <w:color w:val="000000" w:themeColor="text1"/>
                <w:lang w:val="en-US"/>
              </w:rPr>
              <w:t>To build a clear and consistent pedagogy on curriculum and EEF research</w:t>
            </w:r>
          </w:p>
          <w:p w14:paraId="79AB6C0D" w14:textId="2063C703" w:rsidR="00250736" w:rsidRPr="00250736" w:rsidRDefault="00250736" w:rsidP="00250736">
            <w:pPr>
              <w:spacing w:after="120"/>
              <w:rPr>
                <w:rFonts w:cs="Arial"/>
                <w:iCs/>
                <w:color w:val="000000" w:themeColor="text1"/>
                <w:lang w:val="en-US"/>
              </w:rPr>
            </w:pPr>
            <w:r w:rsidRPr="00250736">
              <w:rPr>
                <w:rFonts w:cs="Arial"/>
                <w:iCs/>
                <w:color w:val="000000" w:themeColor="text1"/>
                <w:lang w:val="en-US"/>
              </w:rPr>
              <w:t>To ensure that all staff are fully aware of the strategy and roles they play in it</w:t>
            </w:r>
          </w:p>
          <w:p w14:paraId="2ED6863F" w14:textId="44A22F20" w:rsidR="00250736" w:rsidRPr="00250736" w:rsidRDefault="00250736" w:rsidP="00250736">
            <w:pPr>
              <w:spacing w:after="120"/>
              <w:rPr>
                <w:rFonts w:cs="Arial"/>
                <w:iCs/>
                <w:color w:val="000000" w:themeColor="text1"/>
                <w:lang w:val="en-US"/>
              </w:rPr>
            </w:pPr>
            <w:r w:rsidRPr="00250736">
              <w:rPr>
                <w:rFonts w:cs="Arial"/>
                <w:iCs/>
                <w:color w:val="000000" w:themeColor="text1"/>
                <w:lang w:val="en-US"/>
              </w:rPr>
              <w:t>To ensure the best use of all staffing through high quality training</w:t>
            </w:r>
          </w:p>
          <w:p w14:paraId="1CF6BADD" w14:textId="36F4E516" w:rsidR="00250736" w:rsidRPr="00250736" w:rsidRDefault="00250736" w:rsidP="00250736">
            <w:pPr>
              <w:spacing w:after="120"/>
              <w:rPr>
                <w:rFonts w:cs="Arial"/>
                <w:iCs/>
                <w:color w:val="000000" w:themeColor="text1"/>
                <w:lang w:val="en-US"/>
              </w:rPr>
            </w:pPr>
            <w:r w:rsidRPr="00250736">
              <w:rPr>
                <w:rFonts w:cs="Arial"/>
                <w:iCs/>
                <w:color w:val="000000" w:themeColor="text1"/>
                <w:lang w:val="en-US"/>
              </w:rPr>
              <w:t>To establish regular monitoring and review processes</w:t>
            </w:r>
          </w:p>
          <w:p w14:paraId="2A7D54E9" w14:textId="4773B1FF" w:rsidR="00250736" w:rsidRPr="00C009DA" w:rsidRDefault="00250736" w:rsidP="00250736">
            <w:pPr>
              <w:spacing w:after="120"/>
              <w:rPr>
                <w:rFonts w:cs="Arial"/>
                <w:iCs/>
                <w:color w:val="0070C0"/>
                <w:lang w:val="en-US"/>
              </w:rPr>
            </w:pPr>
            <w:r w:rsidRPr="00250736">
              <w:rPr>
                <w:rFonts w:cs="Arial"/>
                <w:iCs/>
                <w:color w:val="000000" w:themeColor="text1"/>
                <w:lang w:val="en-US"/>
              </w:rPr>
              <w:t>To ensure governor</w:t>
            </w:r>
            <w:r w:rsidR="00D76098">
              <w:rPr>
                <w:rFonts w:cs="Arial"/>
                <w:iCs/>
                <w:color w:val="000000" w:themeColor="text1"/>
                <w:lang w:val="en-US"/>
              </w:rPr>
              <w:t>s</w:t>
            </w:r>
            <w:r w:rsidRPr="00250736">
              <w:rPr>
                <w:rFonts w:cs="Arial"/>
                <w:iCs/>
                <w:color w:val="000000" w:themeColor="text1"/>
                <w:lang w:val="en-US"/>
              </w:rPr>
              <w:t xml:space="preserve"> are </w:t>
            </w:r>
            <w:r w:rsidR="00BA0885" w:rsidRPr="00250736">
              <w:rPr>
                <w:rFonts w:cs="Arial"/>
                <w:iCs/>
                <w:color w:val="000000" w:themeColor="text1"/>
                <w:lang w:val="en-US"/>
              </w:rPr>
              <w:t>fully</w:t>
            </w:r>
            <w:r w:rsidRPr="00250736">
              <w:rPr>
                <w:rFonts w:cs="Arial"/>
                <w:iCs/>
                <w:color w:val="000000" w:themeColor="text1"/>
                <w:lang w:val="en-US"/>
              </w:rPr>
              <w:t xml:space="preserve"> aware of </w:t>
            </w:r>
            <w:r w:rsidR="00BA0885" w:rsidRPr="00250736">
              <w:rPr>
                <w:rFonts w:cs="Arial"/>
                <w:iCs/>
                <w:color w:val="000000" w:themeColor="text1"/>
                <w:lang w:val="en-US"/>
              </w:rPr>
              <w:t>their</w:t>
            </w:r>
            <w:r w:rsidRPr="00250736">
              <w:rPr>
                <w:rFonts w:cs="Arial"/>
                <w:iCs/>
                <w:color w:val="000000" w:themeColor="text1"/>
                <w:lang w:val="en-US"/>
              </w:rPr>
              <w:t xml:space="preserve"> role in the Pupil Premium strategy</w:t>
            </w:r>
          </w:p>
        </w:tc>
      </w:tr>
    </w:tbl>
    <w:p w14:paraId="2A7D54EB" w14:textId="5AC44390"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00F21D1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sidRPr="00DD41CD">
              <w:rPr>
                <w:color w:val="auto"/>
                <w:sz w:val="22"/>
                <w:szCs w:val="22"/>
              </w:rPr>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3B747E" w14:textId="77777777" w:rsidR="00E66558" w:rsidRDefault="00250736" w:rsidP="00E52980">
            <w:pPr>
              <w:suppressAutoHyphens w:val="0"/>
              <w:autoSpaceDN/>
              <w:spacing w:before="60" w:after="120" w:line="240" w:lineRule="auto"/>
              <w:ind w:left="57" w:right="57"/>
              <w:rPr>
                <w:rFonts w:cs="Arial"/>
                <w:iCs/>
                <w:color w:val="auto"/>
                <w:lang w:val="en-US"/>
              </w:rPr>
            </w:pPr>
            <w:r>
              <w:rPr>
                <w:rFonts w:cs="Arial"/>
                <w:iCs/>
                <w:color w:val="auto"/>
                <w:lang w:val="en-US"/>
              </w:rPr>
              <w:t>A central need of the school and our disadvantaged children is to further develop early language skills, especially post COVID where speech and language skills may have been delayed due to lack of social engagement</w:t>
            </w:r>
          </w:p>
          <w:p w14:paraId="235127F3" w14:textId="77777777" w:rsidR="00250736" w:rsidRPr="00F6556E" w:rsidRDefault="00250736" w:rsidP="00E52980">
            <w:pPr>
              <w:suppressAutoHyphens w:val="0"/>
              <w:autoSpaceDN/>
              <w:spacing w:before="60" w:after="120" w:line="240" w:lineRule="auto"/>
              <w:ind w:left="57" w:right="57"/>
              <w:rPr>
                <w:rFonts w:cs="Arial"/>
                <w:b/>
                <w:bCs/>
                <w:iCs/>
                <w:color w:val="4F81BD" w:themeColor="accent1"/>
                <w:lang w:val="en-US"/>
              </w:rPr>
            </w:pPr>
            <w:r w:rsidRPr="00F6556E">
              <w:rPr>
                <w:rFonts w:cs="Arial"/>
                <w:b/>
                <w:bCs/>
                <w:iCs/>
                <w:color w:val="4F81BD" w:themeColor="accent1"/>
                <w:lang w:val="en-US"/>
              </w:rPr>
              <w:t>This is evidence</w:t>
            </w:r>
            <w:r w:rsidR="00FA4248" w:rsidRPr="00F6556E">
              <w:rPr>
                <w:rFonts w:cs="Arial"/>
                <w:b/>
                <w:bCs/>
                <w:iCs/>
                <w:color w:val="4F81BD" w:themeColor="accent1"/>
                <w:lang w:val="en-US"/>
              </w:rPr>
              <w:t>d by NELI screening</w:t>
            </w:r>
          </w:p>
          <w:p w14:paraId="2A7D54F1" w14:textId="7162743F" w:rsidR="00FA4248" w:rsidRPr="00FA4248" w:rsidRDefault="00FA4248" w:rsidP="00E52980">
            <w:pPr>
              <w:suppressAutoHyphens w:val="0"/>
              <w:autoSpaceDN/>
              <w:spacing w:before="60" w:after="120" w:line="240" w:lineRule="auto"/>
              <w:ind w:left="57" w:right="57"/>
              <w:rPr>
                <w:rFonts w:cs="Arial"/>
                <w:b/>
                <w:bCs/>
                <w:iCs/>
                <w:color w:val="auto"/>
                <w:lang w:val="en-US"/>
              </w:rPr>
            </w:pPr>
            <w:r w:rsidRPr="00F6556E">
              <w:rPr>
                <w:rFonts w:cs="Arial"/>
                <w:b/>
                <w:bCs/>
                <w:iCs/>
                <w:color w:val="4F81BD" w:themeColor="accent1"/>
                <w:lang w:val="en-US"/>
              </w:rPr>
              <w:t xml:space="preserve">This is also evidenced by assessments, </w:t>
            </w:r>
            <w:r w:rsidR="00B94381" w:rsidRPr="00F6556E">
              <w:rPr>
                <w:rFonts w:cs="Arial"/>
                <w:b/>
                <w:bCs/>
                <w:iCs/>
                <w:color w:val="4F81BD" w:themeColor="accent1"/>
                <w:lang w:val="en-US"/>
              </w:rPr>
              <w:t>observations,</w:t>
            </w:r>
            <w:r w:rsidRPr="00F6556E">
              <w:rPr>
                <w:rFonts w:cs="Arial"/>
                <w:b/>
                <w:bCs/>
                <w:iCs/>
                <w:color w:val="4F81BD" w:themeColor="accent1"/>
                <w:lang w:val="en-US"/>
              </w:rPr>
              <w:t xml:space="preserve"> </w:t>
            </w:r>
            <w:r w:rsidR="00B94381" w:rsidRPr="00F6556E">
              <w:rPr>
                <w:rFonts w:cs="Arial"/>
                <w:b/>
                <w:bCs/>
                <w:iCs/>
                <w:color w:val="4F81BD" w:themeColor="accent1"/>
                <w:lang w:val="en-US"/>
              </w:rPr>
              <w:t>and</w:t>
            </w:r>
            <w:r w:rsidRPr="00F6556E">
              <w:rPr>
                <w:rFonts w:cs="Arial"/>
                <w:b/>
                <w:bCs/>
                <w:iCs/>
                <w:color w:val="4F81BD" w:themeColor="accent1"/>
                <w:lang w:val="en-US"/>
              </w:rPr>
              <w:t xml:space="preserve"> </w:t>
            </w:r>
            <w:r w:rsidR="00B94381" w:rsidRPr="00F6556E">
              <w:rPr>
                <w:rFonts w:cs="Arial"/>
                <w:b/>
                <w:bCs/>
                <w:iCs/>
                <w:color w:val="4F81BD" w:themeColor="accent1"/>
                <w:lang w:val="en-US"/>
              </w:rPr>
              <w:t>discussion</w:t>
            </w:r>
            <w:r w:rsidRPr="00F6556E">
              <w:rPr>
                <w:rFonts w:cs="Arial"/>
                <w:b/>
                <w:bCs/>
                <w:iCs/>
                <w:color w:val="4F81BD" w:themeColor="accent1"/>
                <w:lang w:val="en-US"/>
              </w:rPr>
              <w:t xml:space="preserve"> with pupils from EYFS-Y6</w:t>
            </w:r>
          </w:p>
        </w:tc>
      </w:tr>
      <w:tr w:rsidR="00E66558" w14:paraId="2A7D54F5" w14:textId="77777777" w:rsidTr="00F21D1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77777777" w:rsidR="00E66558" w:rsidRPr="003253F8" w:rsidRDefault="009D71E8">
            <w:pPr>
              <w:pStyle w:val="TableRow"/>
              <w:rPr>
                <w:sz w:val="22"/>
                <w:szCs w:val="22"/>
              </w:rPr>
            </w:pPr>
            <w:r w:rsidRPr="003253F8">
              <w:rPr>
                <w:color w:val="auto"/>
                <w:sz w:val="22"/>
                <w:szCs w:val="22"/>
              </w:rPr>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67489D" w14:textId="77777777" w:rsidR="00E66558" w:rsidRDefault="5B509BD2" w:rsidP="553D8BA6">
            <w:pPr>
              <w:suppressAutoHyphens w:val="0"/>
              <w:autoSpaceDN/>
              <w:spacing w:before="60" w:after="120" w:line="240" w:lineRule="auto"/>
              <w:ind w:left="57" w:right="57"/>
              <w:rPr>
                <w:color w:val="auto"/>
                <w:lang w:val="en-US"/>
              </w:rPr>
            </w:pPr>
            <w:r w:rsidRPr="00E27862">
              <w:rPr>
                <w:color w:val="auto"/>
                <w:lang w:val="en-US"/>
              </w:rPr>
              <w:t>A</w:t>
            </w:r>
            <w:r w:rsidR="622873F7" w:rsidRPr="00E27862">
              <w:rPr>
                <w:color w:val="auto"/>
                <w:lang w:val="en-US"/>
              </w:rPr>
              <w:t xml:space="preserve">ssessments, </w:t>
            </w:r>
            <w:r w:rsidR="1FA3496F" w:rsidRPr="00E27862">
              <w:rPr>
                <w:color w:val="auto"/>
                <w:lang w:val="en-US"/>
              </w:rPr>
              <w:t>observations,</w:t>
            </w:r>
            <w:r w:rsidR="622873F7" w:rsidRPr="00E27862">
              <w:rPr>
                <w:color w:val="auto"/>
                <w:lang w:val="en-US"/>
              </w:rPr>
              <w:t xml:space="preserve"> and discussions with pupils</w:t>
            </w:r>
            <w:r w:rsidR="5EC57588" w:rsidRPr="00E27862">
              <w:rPr>
                <w:color w:val="auto"/>
                <w:lang w:val="en-US"/>
              </w:rPr>
              <w:t xml:space="preserve"> s</w:t>
            </w:r>
            <w:r w:rsidR="672D04CF" w:rsidRPr="00E27862">
              <w:rPr>
                <w:color w:val="auto"/>
                <w:lang w:val="en-US"/>
              </w:rPr>
              <w:t>uggest</w:t>
            </w:r>
            <w:r w:rsidR="5EC57588" w:rsidRPr="00E27862">
              <w:rPr>
                <w:color w:val="auto"/>
                <w:lang w:val="en-US"/>
              </w:rPr>
              <w:t xml:space="preserve"> </w:t>
            </w:r>
            <w:r w:rsidR="2A92CF0D" w:rsidRPr="00E27862">
              <w:rPr>
                <w:color w:val="auto"/>
                <w:lang w:val="en-US"/>
              </w:rPr>
              <w:t>dis</w:t>
            </w:r>
            <w:r w:rsidR="5EC57588" w:rsidRPr="00E27862">
              <w:rPr>
                <w:color w:val="auto"/>
                <w:lang w:val="en-US"/>
              </w:rPr>
              <w:t>advantaged pupils</w:t>
            </w:r>
            <w:r w:rsidR="6C61CAE2" w:rsidRPr="00E27862">
              <w:rPr>
                <w:color w:val="auto"/>
                <w:lang w:val="en-US"/>
              </w:rPr>
              <w:t xml:space="preserve"> </w:t>
            </w:r>
            <w:r w:rsidR="0F22852E" w:rsidRPr="00E27862">
              <w:rPr>
                <w:color w:val="auto"/>
                <w:lang w:val="en-US"/>
              </w:rPr>
              <w:t xml:space="preserve">generally </w:t>
            </w:r>
            <w:r w:rsidR="0A9BA0B0" w:rsidRPr="00E27862">
              <w:rPr>
                <w:color w:val="auto"/>
                <w:lang w:val="en-US"/>
              </w:rPr>
              <w:t>have greater difficulties with</w:t>
            </w:r>
            <w:r w:rsidR="5EC57588" w:rsidRPr="00E27862">
              <w:rPr>
                <w:color w:val="auto"/>
                <w:lang w:val="en-US"/>
              </w:rPr>
              <w:t xml:space="preserve"> phonics</w:t>
            </w:r>
            <w:r w:rsidR="6C61CAE2" w:rsidRPr="00E27862">
              <w:rPr>
                <w:color w:val="auto"/>
                <w:lang w:val="en-US"/>
              </w:rPr>
              <w:t xml:space="preserve"> than their peer</w:t>
            </w:r>
            <w:r w:rsidR="7E36FCC8" w:rsidRPr="00E27862">
              <w:rPr>
                <w:color w:val="auto"/>
                <w:lang w:val="en-US"/>
              </w:rPr>
              <w:t xml:space="preserve">s. </w:t>
            </w:r>
            <w:r w:rsidR="06628302" w:rsidRPr="00E27862">
              <w:rPr>
                <w:color w:val="auto"/>
                <w:lang w:val="en-US"/>
              </w:rPr>
              <w:t>This</w:t>
            </w:r>
            <w:r w:rsidR="5C827F8F" w:rsidRPr="00E27862">
              <w:rPr>
                <w:color w:val="auto"/>
                <w:lang w:val="en-US"/>
              </w:rPr>
              <w:t xml:space="preserve"> negatively </w:t>
            </w:r>
            <w:r w:rsidR="5EC57588" w:rsidRPr="00E27862">
              <w:rPr>
                <w:color w:val="auto"/>
                <w:lang w:val="en-US"/>
              </w:rPr>
              <w:t>impact</w:t>
            </w:r>
            <w:r w:rsidR="5C827F8F" w:rsidRPr="00E27862">
              <w:rPr>
                <w:color w:val="auto"/>
                <w:lang w:val="en-US"/>
              </w:rPr>
              <w:t>s</w:t>
            </w:r>
            <w:r w:rsidR="5EC57588" w:rsidRPr="00E27862">
              <w:rPr>
                <w:color w:val="auto"/>
                <w:lang w:val="en-US"/>
              </w:rPr>
              <w:t xml:space="preserve"> their development as readers.</w:t>
            </w:r>
            <w:r w:rsidR="5C827F8F" w:rsidRPr="00E27862">
              <w:rPr>
                <w:color w:val="auto"/>
                <w:lang w:val="en-US"/>
              </w:rPr>
              <w:t xml:space="preserve"> </w:t>
            </w:r>
          </w:p>
          <w:p w14:paraId="2A7D54F4" w14:textId="71C8A1D3" w:rsidR="00FA4248" w:rsidRPr="00FA4248" w:rsidRDefault="00FA4248" w:rsidP="553D8BA6">
            <w:pPr>
              <w:suppressAutoHyphens w:val="0"/>
              <w:autoSpaceDN/>
              <w:spacing w:before="60" w:after="120" w:line="240" w:lineRule="auto"/>
              <w:ind w:left="57" w:right="57"/>
              <w:rPr>
                <w:b/>
                <w:bCs/>
                <w:color w:val="auto"/>
                <w:lang w:val="en-US"/>
              </w:rPr>
            </w:pPr>
            <w:r w:rsidRPr="00F6556E">
              <w:rPr>
                <w:b/>
                <w:bCs/>
                <w:color w:val="4F81BD" w:themeColor="accent1"/>
                <w:lang w:val="en-US"/>
              </w:rPr>
              <w:t>This is evidenced by half termly phonic assessments</w:t>
            </w:r>
          </w:p>
        </w:tc>
      </w:tr>
      <w:tr w:rsidR="00E66558" w14:paraId="2A7D54F8"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6" w14:textId="3F87B9DE" w:rsidR="00E66558" w:rsidRDefault="007C58B9">
            <w:pPr>
              <w:pStyle w:val="TableRow"/>
              <w:rPr>
                <w:sz w:val="22"/>
                <w:szCs w:val="22"/>
              </w:rPr>
            </w:pPr>
            <w:r>
              <w:rPr>
                <w:sz w:val="22"/>
                <w:szCs w:val="22"/>
              </w:rPr>
              <w:t>3</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B24A82" w14:textId="13F29840" w:rsidR="008532B8" w:rsidRPr="00E27862" w:rsidRDefault="00BF00C6" w:rsidP="003B4869">
            <w:pPr>
              <w:suppressAutoHyphens w:val="0"/>
              <w:autoSpaceDN/>
              <w:spacing w:before="60" w:after="120" w:line="240" w:lineRule="auto"/>
              <w:ind w:left="57" w:right="57"/>
              <w:rPr>
                <w:rFonts w:cs="Arial"/>
                <w:color w:val="auto"/>
              </w:rPr>
            </w:pPr>
            <w:r w:rsidRPr="00E27862">
              <w:rPr>
                <w:rFonts w:cs="Arial"/>
                <w:iCs/>
                <w:color w:val="auto"/>
              </w:rPr>
              <w:t>Our assessments</w:t>
            </w:r>
            <w:r w:rsidR="00E424EF" w:rsidRPr="00E27862">
              <w:rPr>
                <w:rFonts w:cs="Arial"/>
                <w:iCs/>
                <w:color w:val="auto"/>
              </w:rPr>
              <w:t xml:space="preserve"> and</w:t>
            </w:r>
            <w:r w:rsidRPr="00E27862">
              <w:rPr>
                <w:rFonts w:cs="Arial"/>
                <w:iCs/>
                <w:color w:val="auto"/>
              </w:rPr>
              <w:t xml:space="preserve"> observations </w:t>
            </w:r>
            <w:r w:rsidR="00B65C5B" w:rsidRPr="00E27862">
              <w:rPr>
                <w:rFonts w:cs="Arial"/>
                <w:iCs/>
                <w:color w:val="auto"/>
              </w:rPr>
              <w:t>indicate</w:t>
            </w:r>
            <w:r w:rsidRPr="00E27862">
              <w:rPr>
                <w:rFonts w:cs="Arial"/>
                <w:iCs/>
                <w:color w:val="auto"/>
              </w:rPr>
              <w:t xml:space="preserve"> that the education </w:t>
            </w:r>
            <w:r w:rsidR="000C1DD0" w:rsidRPr="00E27862">
              <w:rPr>
                <w:rFonts w:cs="Arial"/>
                <w:iCs/>
                <w:color w:val="auto"/>
              </w:rPr>
              <w:t xml:space="preserve">and wellbeing </w:t>
            </w:r>
            <w:r w:rsidRPr="00E27862">
              <w:rPr>
                <w:rFonts w:cs="Arial"/>
                <w:iCs/>
                <w:color w:val="auto"/>
              </w:rPr>
              <w:t>of m</w:t>
            </w:r>
            <w:r w:rsidRPr="00E27862">
              <w:rPr>
                <w:rFonts w:cs="Arial"/>
                <w:color w:val="auto"/>
              </w:rPr>
              <w:t>any of our disadvantaged pupils ha</w:t>
            </w:r>
            <w:r w:rsidR="006A3795" w:rsidRPr="00E27862">
              <w:rPr>
                <w:rFonts w:cs="Arial"/>
                <w:color w:val="auto"/>
              </w:rPr>
              <w:t>ve</w:t>
            </w:r>
            <w:r w:rsidRPr="00E27862">
              <w:rPr>
                <w:rFonts w:cs="Arial"/>
                <w:color w:val="auto"/>
              </w:rPr>
              <w:t xml:space="preserve"> been impacted by partial school closures to a greater extent than for other pupils. These findings are </w:t>
            </w:r>
            <w:r w:rsidR="009E4E6A" w:rsidRPr="00E27862">
              <w:rPr>
                <w:rFonts w:cs="Arial"/>
                <w:color w:val="auto"/>
              </w:rPr>
              <w:t>supported</w:t>
            </w:r>
            <w:r w:rsidRPr="00E27862">
              <w:rPr>
                <w:rFonts w:cs="Arial"/>
                <w:color w:val="auto"/>
              </w:rPr>
              <w:t xml:space="preserve"> by national studies.</w:t>
            </w:r>
            <w:r w:rsidR="00DC4156" w:rsidRPr="00E27862">
              <w:rPr>
                <w:rFonts w:cs="Arial"/>
                <w:color w:val="auto"/>
              </w:rPr>
              <w:t xml:space="preserve"> </w:t>
            </w:r>
          </w:p>
          <w:p w14:paraId="4551E06C" w14:textId="77777777" w:rsidR="006E102E" w:rsidRDefault="00206549" w:rsidP="003B4869">
            <w:pPr>
              <w:suppressAutoHyphens w:val="0"/>
              <w:autoSpaceDN/>
              <w:spacing w:before="60" w:after="120" w:line="240" w:lineRule="auto"/>
              <w:ind w:left="57" w:right="57"/>
              <w:rPr>
                <w:rFonts w:cs="Arial"/>
                <w:color w:val="auto"/>
              </w:rPr>
            </w:pPr>
            <w:r w:rsidRPr="00E27862">
              <w:rPr>
                <w:rFonts w:cs="Arial"/>
                <w:color w:val="auto"/>
              </w:rPr>
              <w:t xml:space="preserve">This has resulted in significant knowledge gaps </w:t>
            </w:r>
            <w:r w:rsidR="00956259" w:rsidRPr="00E27862">
              <w:rPr>
                <w:rFonts w:cs="Arial"/>
                <w:color w:val="auto"/>
              </w:rPr>
              <w:t>leading to</w:t>
            </w:r>
            <w:r w:rsidR="001755B6" w:rsidRPr="00E27862">
              <w:rPr>
                <w:rFonts w:cs="Arial"/>
                <w:color w:val="auto"/>
              </w:rPr>
              <w:t xml:space="preserve"> pupi</w:t>
            </w:r>
            <w:r w:rsidR="000E4F63" w:rsidRPr="00E27862">
              <w:rPr>
                <w:rFonts w:cs="Arial"/>
                <w:color w:val="auto"/>
              </w:rPr>
              <w:t>ls</w:t>
            </w:r>
            <w:r w:rsidR="001755B6" w:rsidRPr="00E27862">
              <w:rPr>
                <w:rFonts w:cs="Arial"/>
                <w:color w:val="auto"/>
              </w:rPr>
              <w:t xml:space="preserve"> falling further behind age-related expectations, in</w:t>
            </w:r>
            <w:r w:rsidR="00D833B9" w:rsidRPr="00E27862">
              <w:rPr>
                <w:rFonts w:cs="Arial"/>
                <w:color w:val="auto"/>
              </w:rPr>
              <w:t xml:space="preserve"> m</w:t>
            </w:r>
            <w:r w:rsidR="001755B6" w:rsidRPr="00E27862">
              <w:rPr>
                <w:rFonts w:cs="Arial"/>
                <w:color w:val="auto"/>
              </w:rPr>
              <w:t>aths</w:t>
            </w:r>
            <w:r w:rsidR="00FA4248">
              <w:rPr>
                <w:rFonts w:cs="Arial"/>
                <w:color w:val="auto"/>
              </w:rPr>
              <w:t xml:space="preserve"> and writing</w:t>
            </w:r>
            <w:r w:rsidR="001755B6" w:rsidRPr="00E27862">
              <w:rPr>
                <w:rFonts w:cs="Arial"/>
                <w:color w:val="auto"/>
              </w:rPr>
              <w:t>.</w:t>
            </w:r>
          </w:p>
          <w:p w14:paraId="2A7D54F7" w14:textId="32A59A1B" w:rsidR="00FA4248" w:rsidRPr="00FA4248" w:rsidRDefault="00FA4248" w:rsidP="003B4869">
            <w:pPr>
              <w:suppressAutoHyphens w:val="0"/>
              <w:autoSpaceDN/>
              <w:spacing w:before="60" w:after="120" w:line="240" w:lineRule="auto"/>
              <w:ind w:left="57" w:right="57"/>
              <w:rPr>
                <w:rFonts w:cs="Arial"/>
                <w:b/>
                <w:bCs/>
                <w:color w:val="auto"/>
              </w:rPr>
            </w:pPr>
            <w:r w:rsidRPr="00F6556E">
              <w:rPr>
                <w:rFonts w:cs="Arial"/>
                <w:b/>
                <w:bCs/>
                <w:color w:val="4F81BD" w:themeColor="accent1"/>
              </w:rPr>
              <w:t>This is evidenced by initial baseline assessments in September 2020 and 2021</w:t>
            </w:r>
          </w:p>
        </w:tc>
      </w:tr>
      <w:tr w:rsidR="00E66558" w14:paraId="2A7D54FB"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9" w14:textId="6D436D8F" w:rsidR="00E66558" w:rsidRPr="00380251" w:rsidRDefault="007C58B9">
            <w:pPr>
              <w:pStyle w:val="TableRow"/>
              <w:rPr>
                <w:sz w:val="22"/>
                <w:szCs w:val="22"/>
              </w:rPr>
            </w:pPr>
            <w:r>
              <w:rPr>
                <w:sz w:val="22"/>
                <w:szCs w:val="22"/>
              </w:rPr>
              <w:t>4</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22D1A9" w14:textId="1BA841DF" w:rsidR="00C85B42" w:rsidRPr="00E27862" w:rsidRDefault="00C85B42" w:rsidP="00816DCA">
            <w:pPr>
              <w:suppressAutoHyphens w:val="0"/>
              <w:autoSpaceDN/>
              <w:spacing w:before="60" w:line="240" w:lineRule="auto"/>
              <w:ind w:left="57" w:right="57"/>
              <w:rPr>
                <w:rFonts w:cs="Arial"/>
                <w:iCs/>
                <w:color w:val="auto"/>
                <w:lang w:val="en-US"/>
              </w:rPr>
            </w:pPr>
            <w:r w:rsidRPr="00E27862">
              <w:rPr>
                <w:rFonts w:cs="Arial"/>
                <w:iCs/>
                <w:color w:val="auto"/>
                <w:lang w:val="en-US"/>
              </w:rPr>
              <w:t xml:space="preserve">Our assessments (including wellbeing </w:t>
            </w:r>
            <w:r w:rsidR="00C27844">
              <w:rPr>
                <w:rFonts w:cs="Arial"/>
                <w:iCs/>
                <w:color w:val="auto"/>
                <w:lang w:val="en-US"/>
              </w:rPr>
              <w:t>questionnaire</w:t>
            </w:r>
            <w:r w:rsidRPr="00E27862">
              <w:rPr>
                <w:rFonts w:cs="Arial"/>
                <w:iCs/>
                <w:color w:val="auto"/>
                <w:lang w:val="en-US"/>
              </w:rPr>
              <w:t xml:space="preserve">), observations and discussions with pupils and families </w:t>
            </w:r>
            <w:r w:rsidR="00904EA4" w:rsidRPr="00E27862">
              <w:rPr>
                <w:rFonts w:cs="Arial"/>
                <w:iCs/>
                <w:color w:val="auto"/>
                <w:lang w:val="en-US"/>
              </w:rPr>
              <w:t xml:space="preserve">have </w:t>
            </w:r>
            <w:r w:rsidRPr="00E27862">
              <w:rPr>
                <w:rFonts w:cs="Arial"/>
                <w:iCs/>
                <w:color w:val="auto"/>
                <w:lang w:val="en-US"/>
              </w:rPr>
              <w:t>identified social</w:t>
            </w:r>
            <w:r w:rsidR="00B24D93" w:rsidRPr="00E27862">
              <w:rPr>
                <w:rFonts w:cs="Arial"/>
                <w:iCs/>
                <w:color w:val="auto"/>
                <w:lang w:val="en-US"/>
              </w:rPr>
              <w:t xml:space="preserve"> and</w:t>
            </w:r>
            <w:r w:rsidRPr="00E27862">
              <w:rPr>
                <w:rFonts w:cs="Arial"/>
                <w:iCs/>
                <w:color w:val="auto"/>
                <w:lang w:val="en-US"/>
              </w:rPr>
              <w:t xml:space="preserve"> emotional issues for many pupils</w:t>
            </w:r>
            <w:r w:rsidR="005776A4">
              <w:rPr>
                <w:rFonts w:cs="Arial"/>
                <w:iCs/>
                <w:color w:val="auto"/>
                <w:lang w:val="en-US"/>
              </w:rPr>
              <w:t xml:space="preserve"> </w:t>
            </w:r>
            <w:r w:rsidR="00EB6DF7" w:rsidRPr="00E27862">
              <w:rPr>
                <w:rFonts w:cs="Arial"/>
                <w:iCs/>
                <w:color w:val="auto"/>
                <w:lang w:val="en-US"/>
              </w:rPr>
              <w:t xml:space="preserve">and </w:t>
            </w:r>
            <w:r w:rsidR="00521A43" w:rsidRPr="00E27862">
              <w:rPr>
                <w:rFonts w:cs="Arial"/>
                <w:iCs/>
                <w:color w:val="auto"/>
                <w:lang w:val="en-US"/>
              </w:rPr>
              <w:t xml:space="preserve">a </w:t>
            </w:r>
            <w:r w:rsidR="00EB6DF7" w:rsidRPr="00E27862">
              <w:rPr>
                <w:rFonts w:cs="Arial"/>
                <w:iCs/>
                <w:color w:val="auto"/>
                <w:lang w:val="en-US"/>
              </w:rPr>
              <w:t>l</w:t>
            </w:r>
            <w:r w:rsidR="00D937B4" w:rsidRPr="00E27862">
              <w:rPr>
                <w:rFonts w:cs="Arial"/>
                <w:iCs/>
                <w:color w:val="auto"/>
                <w:lang w:val="en-US"/>
              </w:rPr>
              <w:t>ack</w:t>
            </w:r>
            <w:r w:rsidR="00EB6DF7" w:rsidRPr="00E27862">
              <w:rPr>
                <w:rFonts w:cs="Arial"/>
                <w:iCs/>
                <w:color w:val="auto"/>
                <w:lang w:val="en-US"/>
              </w:rPr>
              <w:t xml:space="preserve"> </w:t>
            </w:r>
            <w:r w:rsidR="00D937B4" w:rsidRPr="00E27862">
              <w:rPr>
                <w:rFonts w:cs="Arial"/>
                <w:iCs/>
                <w:color w:val="auto"/>
                <w:lang w:val="en-US"/>
              </w:rPr>
              <w:t xml:space="preserve">of </w:t>
            </w:r>
            <w:r w:rsidR="00EB6DF7" w:rsidRPr="00E27862">
              <w:rPr>
                <w:rFonts w:cs="Arial"/>
                <w:iCs/>
                <w:color w:val="auto"/>
                <w:lang w:val="en-US"/>
              </w:rPr>
              <w:t xml:space="preserve">enrichment </w:t>
            </w:r>
            <w:r w:rsidR="00C2713C" w:rsidRPr="00E27862">
              <w:rPr>
                <w:rFonts w:cs="Arial"/>
                <w:iCs/>
                <w:color w:val="auto"/>
                <w:lang w:val="en-US"/>
              </w:rPr>
              <w:t>opportunities</w:t>
            </w:r>
            <w:r w:rsidR="0029500C" w:rsidRPr="00E27862">
              <w:rPr>
                <w:rFonts w:cs="Arial"/>
                <w:iCs/>
                <w:color w:val="auto"/>
                <w:lang w:val="en-US"/>
              </w:rPr>
              <w:t xml:space="preserve"> du</w:t>
            </w:r>
            <w:r w:rsidR="00D937B4" w:rsidRPr="00E27862">
              <w:rPr>
                <w:rFonts w:cs="Arial"/>
                <w:iCs/>
                <w:color w:val="auto"/>
                <w:lang w:val="en-US"/>
              </w:rPr>
              <w:t>ring</w:t>
            </w:r>
            <w:r w:rsidR="0029500C" w:rsidRPr="00E27862">
              <w:rPr>
                <w:rFonts w:cs="Arial"/>
                <w:iCs/>
                <w:color w:val="auto"/>
                <w:lang w:val="en-US"/>
              </w:rPr>
              <w:t xml:space="preserve"> school closure</w:t>
            </w:r>
            <w:r w:rsidR="00C2713C" w:rsidRPr="00E27862">
              <w:rPr>
                <w:rFonts w:cs="Arial"/>
                <w:iCs/>
                <w:color w:val="auto"/>
                <w:lang w:val="en-US"/>
              </w:rPr>
              <w:t xml:space="preserve">. These challenges </w:t>
            </w:r>
            <w:r w:rsidR="00816DCA" w:rsidRPr="00E27862">
              <w:rPr>
                <w:rFonts w:cs="Arial"/>
                <w:iCs/>
                <w:color w:val="auto"/>
                <w:lang w:val="en-US"/>
              </w:rPr>
              <w:t>particularly affect disadvantaged pupil</w:t>
            </w:r>
            <w:r w:rsidR="00FF5AD9" w:rsidRPr="00E27862">
              <w:rPr>
                <w:rFonts w:cs="Arial"/>
                <w:iCs/>
                <w:color w:val="auto"/>
                <w:lang w:val="en-US"/>
              </w:rPr>
              <w:t>s, inclu</w:t>
            </w:r>
            <w:r w:rsidR="00FC2C91" w:rsidRPr="00E27862">
              <w:rPr>
                <w:rFonts w:cs="Arial"/>
                <w:iCs/>
                <w:color w:val="auto"/>
                <w:lang w:val="en-US"/>
              </w:rPr>
              <w:t>ding</w:t>
            </w:r>
            <w:r w:rsidR="00AB4CE6" w:rsidRPr="00E27862">
              <w:rPr>
                <w:rFonts w:cs="Arial"/>
                <w:iCs/>
                <w:color w:val="auto"/>
                <w:lang w:val="en-US"/>
              </w:rPr>
              <w:t xml:space="preserve"> their attainment</w:t>
            </w:r>
            <w:r w:rsidR="00904EA4" w:rsidRPr="00E27862">
              <w:rPr>
                <w:rFonts w:cs="Arial"/>
                <w:iCs/>
                <w:color w:val="auto"/>
                <w:lang w:val="en-US"/>
              </w:rPr>
              <w:t>.</w:t>
            </w:r>
          </w:p>
          <w:p w14:paraId="2A7D54FA" w14:textId="65632983" w:rsidR="00660FD3" w:rsidRPr="00FA4248" w:rsidRDefault="00FA4248" w:rsidP="00CA52BB">
            <w:pPr>
              <w:suppressAutoHyphens w:val="0"/>
              <w:autoSpaceDN/>
              <w:spacing w:before="60" w:after="120" w:line="240" w:lineRule="auto"/>
              <w:ind w:left="57" w:right="57"/>
              <w:rPr>
                <w:rFonts w:cs="Arial"/>
                <w:b/>
                <w:bCs/>
                <w:color w:val="auto"/>
                <w:lang w:eastAsia="en-US"/>
              </w:rPr>
            </w:pPr>
            <w:r w:rsidRPr="00F6556E">
              <w:rPr>
                <w:rFonts w:cs="Arial"/>
                <w:b/>
                <w:bCs/>
                <w:color w:val="4F81BD" w:themeColor="accent1"/>
                <w:lang w:eastAsia="en-US"/>
              </w:rPr>
              <w:t>This is evidenced in well-being questionnaire and requests from parents for school pastoral support</w:t>
            </w:r>
          </w:p>
        </w:tc>
      </w:tr>
    </w:tbl>
    <w:p w14:paraId="3481F1A0" w14:textId="101AC85F" w:rsidR="00FA4248" w:rsidRDefault="00FA4248">
      <w:pPr>
        <w:pStyle w:val="Heading2"/>
        <w:spacing w:before="600"/>
      </w:pPr>
      <w:bookmarkStart w:id="14" w:name="_Toc443397160"/>
    </w:p>
    <w:p w14:paraId="6E85A732" w14:textId="186C1C55" w:rsidR="00CB3654" w:rsidRDefault="00CB3654" w:rsidP="00CB3654"/>
    <w:p w14:paraId="0687A367" w14:textId="77777777" w:rsidR="00CB3654" w:rsidRPr="00CB3654" w:rsidRDefault="00CB3654" w:rsidP="00CB3654"/>
    <w:p w14:paraId="2A7D54FF" w14:textId="283C8333" w:rsidR="00E66558" w:rsidRDefault="009D71E8">
      <w:pPr>
        <w:pStyle w:val="Heading2"/>
        <w:spacing w:before="600"/>
      </w:pPr>
      <w:r>
        <w:lastRenderedPageBreak/>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3539"/>
        <w:gridCol w:w="5947"/>
      </w:tblGrid>
      <w:tr w:rsidR="00E66558" w14:paraId="2A7D5503" w14:textId="77777777" w:rsidTr="00F6556E">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5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00F6556E">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36F838" w14:textId="416D5AAB" w:rsidR="00451A23" w:rsidRDefault="00926BE1" w:rsidP="00627225">
            <w:pPr>
              <w:pStyle w:val="TableRow"/>
              <w:spacing w:after="120"/>
              <w:rPr>
                <w:rFonts w:cs="Arial"/>
                <w:color w:val="auto"/>
              </w:rPr>
            </w:pPr>
            <w:r>
              <w:rPr>
                <w:rFonts w:cs="Arial"/>
                <w:color w:val="auto"/>
              </w:rPr>
              <w:t>From E</w:t>
            </w:r>
            <w:r w:rsidR="00D76098">
              <w:rPr>
                <w:rFonts w:cs="Arial"/>
                <w:color w:val="auto"/>
              </w:rPr>
              <w:t>YFS</w:t>
            </w:r>
            <w:r>
              <w:rPr>
                <w:rFonts w:cs="Arial"/>
                <w:color w:val="auto"/>
              </w:rPr>
              <w:t xml:space="preserve"> </w:t>
            </w:r>
            <w:r w:rsidR="00B94381">
              <w:rPr>
                <w:rFonts w:cs="Arial"/>
                <w:color w:val="auto"/>
              </w:rPr>
              <w:t>upwards</w:t>
            </w:r>
            <w:r>
              <w:rPr>
                <w:rFonts w:cs="Arial"/>
                <w:color w:val="auto"/>
              </w:rPr>
              <w:t xml:space="preserve"> children will receive </w:t>
            </w:r>
            <w:r w:rsidR="00B94381">
              <w:rPr>
                <w:rFonts w:cs="Arial"/>
                <w:color w:val="auto"/>
              </w:rPr>
              <w:t>age-appropriate</w:t>
            </w:r>
            <w:r>
              <w:rPr>
                <w:rFonts w:cs="Arial"/>
                <w:color w:val="auto"/>
              </w:rPr>
              <w:t xml:space="preserve"> support for both home and school to further develop speech and language skills.</w:t>
            </w:r>
          </w:p>
          <w:p w14:paraId="2A7D5504" w14:textId="7E6E55AD" w:rsidR="00926BE1" w:rsidRPr="00E27862" w:rsidRDefault="00926BE1" w:rsidP="00627225">
            <w:pPr>
              <w:pStyle w:val="TableRow"/>
              <w:spacing w:after="120"/>
              <w:rPr>
                <w:rFonts w:cs="Arial"/>
                <w:color w:val="auto"/>
              </w:rPr>
            </w:pPr>
          </w:p>
        </w:tc>
        <w:tc>
          <w:tcPr>
            <w:tcW w:w="5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4277AA" w14:textId="680EA1F2" w:rsidR="00926BE1" w:rsidRDefault="00926BE1" w:rsidP="003E2ED5">
            <w:pPr>
              <w:suppressAutoHyphens w:val="0"/>
              <w:autoSpaceDN/>
              <w:spacing w:before="60" w:after="120" w:line="240" w:lineRule="auto"/>
              <w:ind w:left="57" w:right="57"/>
              <w:rPr>
                <w:rFonts w:cs="Arial"/>
                <w:color w:val="auto"/>
              </w:rPr>
            </w:pPr>
            <w:r>
              <w:rPr>
                <w:rFonts w:cs="Arial"/>
                <w:color w:val="auto"/>
              </w:rPr>
              <w:t xml:space="preserve">There will be a </w:t>
            </w:r>
            <w:r w:rsidR="00B94381">
              <w:rPr>
                <w:rFonts w:cs="Arial"/>
                <w:color w:val="auto"/>
              </w:rPr>
              <w:t>year-on-year</w:t>
            </w:r>
            <w:r>
              <w:rPr>
                <w:rFonts w:cs="Arial"/>
                <w:color w:val="auto"/>
              </w:rPr>
              <w:t xml:space="preserve"> reduction in number of pupils below </w:t>
            </w:r>
            <w:r w:rsidR="00B94381">
              <w:rPr>
                <w:rFonts w:cs="Arial"/>
                <w:color w:val="auto"/>
              </w:rPr>
              <w:t>age-appropriate</w:t>
            </w:r>
            <w:r>
              <w:rPr>
                <w:rFonts w:cs="Arial"/>
                <w:color w:val="auto"/>
              </w:rPr>
              <w:t xml:space="preserve"> standards for language</w:t>
            </w:r>
          </w:p>
          <w:p w14:paraId="42D3CBEB" w14:textId="483A725F" w:rsidR="00C863B9" w:rsidRDefault="00E72FF0" w:rsidP="003E2ED5">
            <w:pPr>
              <w:suppressAutoHyphens w:val="0"/>
              <w:autoSpaceDN/>
              <w:spacing w:before="60" w:after="120" w:line="240" w:lineRule="auto"/>
              <w:ind w:left="57" w:right="57"/>
              <w:rPr>
                <w:color w:val="auto"/>
              </w:rPr>
            </w:pPr>
            <w:r w:rsidRPr="00E27862">
              <w:rPr>
                <w:rFonts w:cs="Arial"/>
                <w:color w:val="auto"/>
              </w:rPr>
              <w:t>A</w:t>
            </w:r>
            <w:r w:rsidR="00BC2306" w:rsidRPr="00E27862">
              <w:rPr>
                <w:rFonts w:cs="Arial"/>
                <w:color w:val="auto"/>
              </w:rPr>
              <w:t>ssessment</w:t>
            </w:r>
            <w:r w:rsidR="00617354" w:rsidRPr="00E27862">
              <w:rPr>
                <w:rFonts w:cs="Arial"/>
                <w:color w:val="auto"/>
              </w:rPr>
              <w:t>s</w:t>
            </w:r>
            <w:r w:rsidR="007F4DEB" w:rsidRPr="00E27862">
              <w:rPr>
                <w:rFonts w:cs="Arial"/>
                <w:color w:val="auto"/>
              </w:rPr>
              <w:t xml:space="preserve"> </w:t>
            </w:r>
            <w:r w:rsidR="001E4E1D" w:rsidRPr="00E27862">
              <w:rPr>
                <w:rFonts w:cs="Arial"/>
                <w:color w:val="auto"/>
              </w:rPr>
              <w:t>and ob</w:t>
            </w:r>
            <w:r w:rsidR="00A4749A" w:rsidRPr="00E27862">
              <w:rPr>
                <w:rFonts w:cs="Arial"/>
                <w:color w:val="auto"/>
              </w:rPr>
              <w:t xml:space="preserve">servations </w:t>
            </w:r>
            <w:r w:rsidR="00CC1B11" w:rsidRPr="00E27862">
              <w:rPr>
                <w:rFonts w:cs="Arial"/>
                <w:color w:val="auto"/>
              </w:rPr>
              <w:t>indicate</w:t>
            </w:r>
            <w:r w:rsidR="007F4DEB" w:rsidRPr="00E27862">
              <w:rPr>
                <w:rFonts w:cs="Arial"/>
                <w:color w:val="auto"/>
              </w:rPr>
              <w:t xml:space="preserve"> </w:t>
            </w:r>
            <w:r w:rsidR="004F134F" w:rsidRPr="00E27862">
              <w:rPr>
                <w:rFonts w:cs="Arial"/>
                <w:color w:val="auto"/>
              </w:rPr>
              <w:t>significantly improved oral language among</w:t>
            </w:r>
            <w:r w:rsidR="00BA1581" w:rsidRPr="00E27862">
              <w:rPr>
                <w:rFonts w:cs="Arial"/>
                <w:color w:val="auto"/>
              </w:rPr>
              <w:t xml:space="preserve"> </w:t>
            </w:r>
            <w:r w:rsidR="00345879" w:rsidRPr="00E27862">
              <w:rPr>
                <w:rFonts w:cs="Arial"/>
                <w:color w:val="auto"/>
              </w:rPr>
              <w:t>disadvantaged pupils</w:t>
            </w:r>
            <w:r w:rsidR="00F81007" w:rsidRPr="00E27862">
              <w:rPr>
                <w:rFonts w:cs="Arial"/>
                <w:color w:val="auto"/>
              </w:rPr>
              <w:t xml:space="preserve">. </w:t>
            </w:r>
            <w:r w:rsidR="00F81007" w:rsidRPr="00E27862">
              <w:rPr>
                <w:color w:val="auto"/>
              </w:rPr>
              <w:t>This is evident when triangulated with other sources of evidence, including engagement in lessons, book scrutiny and ongoing formative assessment.</w:t>
            </w:r>
          </w:p>
          <w:p w14:paraId="2E84D179" w14:textId="77777777" w:rsidR="00C27844" w:rsidRDefault="00C27844" w:rsidP="003E2ED5">
            <w:pPr>
              <w:suppressAutoHyphens w:val="0"/>
              <w:autoSpaceDN/>
              <w:spacing w:before="60" w:after="120" w:line="240" w:lineRule="auto"/>
              <w:ind w:left="57" w:right="57"/>
              <w:rPr>
                <w:color w:val="auto"/>
              </w:rPr>
            </w:pPr>
            <w:r>
              <w:rPr>
                <w:color w:val="auto"/>
              </w:rPr>
              <w:t xml:space="preserve">EYFS/Y1 taking part in the government NELI programme to improve language and literacy development </w:t>
            </w:r>
          </w:p>
          <w:p w14:paraId="39B50BBF" w14:textId="77777777" w:rsidR="00926BE1" w:rsidRDefault="00926BE1" w:rsidP="003E2ED5">
            <w:pPr>
              <w:suppressAutoHyphens w:val="0"/>
              <w:autoSpaceDN/>
              <w:spacing w:before="60" w:after="120" w:line="240" w:lineRule="auto"/>
              <w:ind w:left="57" w:right="57"/>
              <w:rPr>
                <w:color w:val="auto"/>
              </w:rPr>
            </w:pPr>
            <w:r>
              <w:rPr>
                <w:color w:val="auto"/>
              </w:rPr>
              <w:t xml:space="preserve">NELI assessments will show impact and progress for </w:t>
            </w:r>
            <w:r w:rsidR="00B94381">
              <w:rPr>
                <w:color w:val="auto"/>
              </w:rPr>
              <w:t>each</w:t>
            </w:r>
            <w:r>
              <w:rPr>
                <w:color w:val="auto"/>
              </w:rPr>
              <w:t xml:space="preserve"> individual child</w:t>
            </w:r>
          </w:p>
          <w:p w14:paraId="2A7D5505" w14:textId="46D5945B" w:rsidR="00DF2E2C" w:rsidRPr="00E27862" w:rsidRDefault="00DF2E2C" w:rsidP="003E2ED5">
            <w:pPr>
              <w:suppressAutoHyphens w:val="0"/>
              <w:autoSpaceDN/>
              <w:spacing w:before="60" w:after="120" w:line="240" w:lineRule="auto"/>
              <w:ind w:left="57" w:right="57"/>
              <w:rPr>
                <w:rFonts w:cs="Arial"/>
                <w:color w:val="auto"/>
              </w:rPr>
            </w:pPr>
            <w:r w:rsidRPr="00DF2E2C">
              <w:rPr>
                <w:rFonts w:cs="Arial"/>
                <w:color w:val="00B0F0"/>
              </w:rPr>
              <w:t>Measured by screening</w:t>
            </w:r>
            <w:r w:rsidR="00F6556E">
              <w:rPr>
                <w:rFonts w:cs="Arial"/>
                <w:color w:val="00B0F0"/>
              </w:rPr>
              <w:t>, pupil voice</w:t>
            </w:r>
            <w:r w:rsidRPr="00DF2E2C">
              <w:rPr>
                <w:rFonts w:cs="Arial"/>
                <w:color w:val="00B0F0"/>
              </w:rPr>
              <w:t xml:space="preserve"> and learning walks</w:t>
            </w:r>
          </w:p>
        </w:tc>
      </w:tr>
      <w:tr w:rsidR="00E66558" w14:paraId="2A7D550C" w14:textId="77777777" w:rsidTr="00F6556E">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378150" w14:textId="1AFC2A1B" w:rsidR="00CB316E" w:rsidRDefault="00CB316E" w:rsidP="00A6450E">
            <w:pPr>
              <w:pStyle w:val="TableRow"/>
              <w:spacing w:after="120"/>
              <w:ind w:left="29"/>
              <w:rPr>
                <w:rFonts w:cs="Arial"/>
                <w:color w:val="auto"/>
              </w:rPr>
            </w:pPr>
            <w:r w:rsidRPr="00E27862">
              <w:rPr>
                <w:rFonts w:cs="Arial"/>
                <w:color w:val="auto"/>
              </w:rPr>
              <w:t>Improved</w:t>
            </w:r>
            <w:r w:rsidR="00926BE1">
              <w:rPr>
                <w:rFonts w:cs="Arial"/>
                <w:color w:val="auto"/>
              </w:rPr>
              <w:t xml:space="preserve"> phonics </w:t>
            </w:r>
            <w:r w:rsidR="00B94381">
              <w:rPr>
                <w:rFonts w:cs="Arial"/>
                <w:color w:val="auto"/>
              </w:rPr>
              <w:t xml:space="preserve">and </w:t>
            </w:r>
            <w:r w:rsidR="00B94381" w:rsidRPr="00E27862">
              <w:rPr>
                <w:rFonts w:cs="Arial"/>
                <w:color w:val="auto"/>
              </w:rPr>
              <w:t>reading</w:t>
            </w:r>
            <w:r w:rsidRPr="00E27862">
              <w:rPr>
                <w:rFonts w:cs="Arial"/>
                <w:color w:val="auto"/>
              </w:rPr>
              <w:t xml:space="preserve"> a</w:t>
            </w:r>
            <w:r w:rsidR="003D4F5E" w:rsidRPr="00E27862">
              <w:rPr>
                <w:rFonts w:cs="Arial"/>
                <w:color w:val="auto"/>
              </w:rPr>
              <w:t>ttainment</w:t>
            </w:r>
            <w:r w:rsidRPr="00E27862">
              <w:rPr>
                <w:rFonts w:cs="Arial"/>
                <w:color w:val="auto"/>
              </w:rPr>
              <w:t xml:space="preserve"> </w:t>
            </w:r>
            <w:r w:rsidR="00A87062" w:rsidRPr="00E27862">
              <w:rPr>
                <w:rFonts w:cs="Arial"/>
                <w:color w:val="auto"/>
              </w:rPr>
              <w:t>among</w:t>
            </w:r>
            <w:r w:rsidRPr="00E27862">
              <w:rPr>
                <w:rFonts w:cs="Arial"/>
                <w:color w:val="auto"/>
              </w:rPr>
              <w:t xml:space="preserve"> disadvantaged pupils</w:t>
            </w:r>
            <w:r w:rsidR="00212A8E" w:rsidRPr="00E27862">
              <w:rPr>
                <w:rFonts w:cs="Arial"/>
                <w:color w:val="auto"/>
              </w:rPr>
              <w:t>.</w:t>
            </w:r>
            <w:r w:rsidRPr="00E27862">
              <w:rPr>
                <w:rFonts w:cs="Arial"/>
                <w:color w:val="auto"/>
              </w:rPr>
              <w:t xml:space="preserve"> </w:t>
            </w:r>
          </w:p>
          <w:p w14:paraId="2A7D550A" w14:textId="017D610D" w:rsidR="00926BE1" w:rsidRPr="00E27862" w:rsidRDefault="00926BE1" w:rsidP="00CB3654">
            <w:pPr>
              <w:pStyle w:val="TableRow"/>
              <w:spacing w:after="120"/>
              <w:ind w:left="29"/>
              <w:rPr>
                <w:rFonts w:cs="Arial"/>
                <w:color w:val="auto"/>
              </w:rPr>
            </w:pPr>
            <w:r>
              <w:rPr>
                <w:rFonts w:cs="Arial"/>
                <w:color w:val="auto"/>
              </w:rPr>
              <w:t xml:space="preserve">Children will gain fluency in the core </w:t>
            </w:r>
            <w:r w:rsidR="00B94381">
              <w:rPr>
                <w:rFonts w:cs="Arial"/>
                <w:color w:val="auto"/>
              </w:rPr>
              <w:t>aspects</w:t>
            </w:r>
            <w:r>
              <w:rPr>
                <w:rFonts w:cs="Arial"/>
                <w:color w:val="auto"/>
              </w:rPr>
              <w:t xml:space="preserve"> of </w:t>
            </w:r>
            <w:r w:rsidR="00B94381">
              <w:rPr>
                <w:rFonts w:cs="Arial"/>
                <w:color w:val="auto"/>
              </w:rPr>
              <w:t>Literacy</w:t>
            </w:r>
            <w:r>
              <w:rPr>
                <w:rFonts w:cs="Arial"/>
                <w:color w:val="auto"/>
              </w:rPr>
              <w:t xml:space="preserve"> ensuring </w:t>
            </w:r>
            <w:r w:rsidR="00B94381">
              <w:rPr>
                <w:rFonts w:cs="Arial"/>
                <w:color w:val="auto"/>
              </w:rPr>
              <w:t>age-appropriate</w:t>
            </w:r>
            <w:r>
              <w:rPr>
                <w:rFonts w:cs="Arial"/>
                <w:color w:val="auto"/>
              </w:rPr>
              <w:t xml:space="preserve"> </w:t>
            </w:r>
            <w:r w:rsidR="00B94381">
              <w:rPr>
                <w:rFonts w:cs="Arial"/>
                <w:color w:val="auto"/>
              </w:rPr>
              <w:t>reading</w:t>
            </w:r>
            <w:r>
              <w:rPr>
                <w:rFonts w:cs="Arial"/>
                <w:color w:val="auto"/>
              </w:rPr>
              <w:t xml:space="preserve"> and writing standards </w:t>
            </w:r>
          </w:p>
        </w:tc>
        <w:tc>
          <w:tcPr>
            <w:tcW w:w="5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F350A5" w14:textId="36841F10" w:rsidR="00A564D2" w:rsidRDefault="00B94381" w:rsidP="0040333F">
            <w:pPr>
              <w:pStyle w:val="TableRowCentered"/>
              <w:spacing w:after="120"/>
              <w:jc w:val="left"/>
              <w:rPr>
                <w:rFonts w:cs="Arial"/>
                <w:color w:val="auto"/>
                <w:lang w:eastAsia="en-US"/>
              </w:rPr>
            </w:pPr>
            <w:r>
              <w:rPr>
                <w:rFonts w:cs="Arial"/>
                <w:color w:val="auto"/>
                <w:lang w:eastAsia="en-US"/>
              </w:rPr>
              <w:t>Reading</w:t>
            </w:r>
            <w:r w:rsidR="00926BE1">
              <w:rPr>
                <w:rFonts w:cs="Arial"/>
                <w:color w:val="auto"/>
                <w:lang w:eastAsia="en-US"/>
              </w:rPr>
              <w:t xml:space="preserve"> – significant shift towards all pupils achieving </w:t>
            </w:r>
            <w:r>
              <w:rPr>
                <w:rFonts w:cs="Arial"/>
                <w:color w:val="auto"/>
                <w:lang w:eastAsia="en-US"/>
              </w:rPr>
              <w:t>age-appropriate</w:t>
            </w:r>
            <w:r w:rsidR="00926BE1">
              <w:rPr>
                <w:rFonts w:cs="Arial"/>
                <w:color w:val="auto"/>
                <w:lang w:eastAsia="en-US"/>
              </w:rPr>
              <w:t xml:space="preserve"> standards as shown through phonic scores</w:t>
            </w:r>
            <w:r w:rsidR="00F6556E">
              <w:rPr>
                <w:rFonts w:cs="Arial"/>
                <w:color w:val="auto"/>
                <w:lang w:eastAsia="en-US"/>
              </w:rPr>
              <w:t xml:space="preserve"> and </w:t>
            </w:r>
            <w:r w:rsidR="00926BE1">
              <w:rPr>
                <w:rFonts w:cs="Arial"/>
                <w:color w:val="auto"/>
                <w:lang w:eastAsia="en-US"/>
              </w:rPr>
              <w:t xml:space="preserve">reading </w:t>
            </w:r>
            <w:r>
              <w:rPr>
                <w:rFonts w:cs="Arial"/>
                <w:color w:val="auto"/>
                <w:lang w:eastAsia="en-US"/>
              </w:rPr>
              <w:t>assessments</w:t>
            </w:r>
          </w:p>
          <w:p w14:paraId="1DC8E67F" w14:textId="0696C2F0" w:rsidR="00926BE1" w:rsidRDefault="00926BE1" w:rsidP="0040333F">
            <w:pPr>
              <w:pStyle w:val="TableRowCentered"/>
              <w:spacing w:after="120"/>
              <w:jc w:val="left"/>
              <w:rPr>
                <w:rFonts w:cs="Arial"/>
                <w:color w:val="auto"/>
                <w:lang w:eastAsia="en-US"/>
              </w:rPr>
            </w:pPr>
            <w:r>
              <w:rPr>
                <w:rFonts w:cs="Arial"/>
                <w:color w:val="auto"/>
                <w:lang w:eastAsia="en-US"/>
              </w:rPr>
              <w:t xml:space="preserve">There will be clear improvements in the quality of </w:t>
            </w:r>
            <w:r w:rsidR="00B94381">
              <w:rPr>
                <w:rFonts w:cs="Arial"/>
                <w:color w:val="auto"/>
                <w:lang w:eastAsia="en-US"/>
              </w:rPr>
              <w:t>writing</w:t>
            </w:r>
            <w:r>
              <w:rPr>
                <w:rFonts w:cs="Arial"/>
                <w:color w:val="auto"/>
                <w:lang w:eastAsia="en-US"/>
              </w:rPr>
              <w:t xml:space="preserve"> for all pupils</w:t>
            </w:r>
          </w:p>
          <w:p w14:paraId="25609E4F" w14:textId="4E6ACA6A" w:rsidR="00926BE1" w:rsidRDefault="00926BE1" w:rsidP="0040333F">
            <w:pPr>
              <w:pStyle w:val="TableRowCentered"/>
              <w:spacing w:after="120"/>
              <w:jc w:val="left"/>
              <w:rPr>
                <w:rFonts w:cs="Arial"/>
                <w:color w:val="auto"/>
                <w:lang w:eastAsia="en-US"/>
              </w:rPr>
            </w:pPr>
            <w:r>
              <w:rPr>
                <w:rFonts w:cs="Arial"/>
                <w:color w:val="auto"/>
                <w:lang w:eastAsia="en-US"/>
              </w:rPr>
              <w:t xml:space="preserve">KS2 reading outcomes in 2024/25 show </w:t>
            </w:r>
            <w:r w:rsidR="00D76098" w:rsidRPr="00D1506D">
              <w:rPr>
                <w:rFonts w:cs="Arial"/>
                <w:color w:val="auto"/>
                <w:lang w:eastAsia="en-US"/>
              </w:rPr>
              <w:t>75% (3 out of 4)</w:t>
            </w:r>
            <w:r w:rsidR="00D76098">
              <w:rPr>
                <w:rFonts w:cs="Arial"/>
                <w:color w:val="auto"/>
                <w:lang w:eastAsia="en-US"/>
              </w:rPr>
              <w:t xml:space="preserve"> </w:t>
            </w:r>
            <w:r>
              <w:rPr>
                <w:rFonts w:cs="Arial"/>
                <w:color w:val="auto"/>
                <w:lang w:eastAsia="en-US"/>
              </w:rPr>
              <w:t>of dis</w:t>
            </w:r>
            <w:r w:rsidR="00E93599">
              <w:rPr>
                <w:rFonts w:cs="Arial"/>
                <w:color w:val="auto"/>
                <w:lang w:eastAsia="en-US"/>
              </w:rPr>
              <w:t>advant</w:t>
            </w:r>
            <w:r w:rsidR="00B94381">
              <w:rPr>
                <w:rFonts w:cs="Arial"/>
                <w:color w:val="auto"/>
                <w:lang w:eastAsia="en-US"/>
              </w:rPr>
              <w:t>age</w:t>
            </w:r>
            <w:r w:rsidR="00E93599">
              <w:rPr>
                <w:rFonts w:cs="Arial"/>
                <w:color w:val="auto"/>
                <w:lang w:eastAsia="en-US"/>
              </w:rPr>
              <w:t xml:space="preserve"> pupils met the expected standard </w:t>
            </w:r>
          </w:p>
          <w:p w14:paraId="2A7D550B" w14:textId="2803AB2D" w:rsidR="00DF2E2C" w:rsidRPr="00E27862" w:rsidRDefault="00DF2E2C" w:rsidP="0040333F">
            <w:pPr>
              <w:pStyle w:val="TableRowCentered"/>
              <w:spacing w:after="120"/>
              <w:jc w:val="left"/>
              <w:rPr>
                <w:rFonts w:cs="Arial"/>
                <w:color w:val="auto"/>
                <w:lang w:eastAsia="en-US"/>
              </w:rPr>
            </w:pPr>
            <w:r w:rsidRPr="00512474">
              <w:rPr>
                <w:rFonts w:cs="Arial"/>
                <w:color w:val="00B0F0"/>
                <w:lang w:eastAsia="en-US"/>
              </w:rPr>
              <w:t xml:space="preserve">Measured by phonic assessments </w:t>
            </w:r>
            <w:r w:rsidR="00512474" w:rsidRPr="00512474">
              <w:rPr>
                <w:rFonts w:cs="Arial"/>
                <w:color w:val="00B0F0"/>
                <w:lang w:eastAsia="en-US"/>
              </w:rPr>
              <w:t>and moderated teacher assessments against national expectations</w:t>
            </w:r>
          </w:p>
        </w:tc>
      </w:tr>
      <w:tr w:rsidR="00B17E61" w14:paraId="118A844E" w14:textId="77777777" w:rsidTr="00F6556E">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1EE947" w14:textId="5434351B" w:rsidR="00B17E61" w:rsidRPr="00E27862" w:rsidRDefault="00B17E61" w:rsidP="00B9445B">
            <w:pPr>
              <w:pStyle w:val="TableRow"/>
              <w:spacing w:after="120"/>
              <w:ind w:left="28"/>
              <w:rPr>
                <w:rFonts w:cs="Arial"/>
                <w:color w:val="auto"/>
              </w:rPr>
            </w:pPr>
            <w:r w:rsidRPr="00E27862">
              <w:rPr>
                <w:rFonts w:cs="Arial"/>
                <w:color w:val="auto"/>
              </w:rPr>
              <w:t xml:space="preserve">Improved maths attainment for disadvantaged pupils </w:t>
            </w:r>
            <w:r w:rsidR="00BB1AD6" w:rsidRPr="00E27862">
              <w:rPr>
                <w:rFonts w:cs="Arial"/>
                <w:color w:val="auto"/>
              </w:rPr>
              <w:t>at the end of KS2</w:t>
            </w:r>
            <w:r w:rsidR="00212A8E" w:rsidRPr="00E27862">
              <w:rPr>
                <w:rFonts w:cs="Arial"/>
                <w:color w:val="auto"/>
              </w:rPr>
              <w:t>.</w:t>
            </w:r>
            <w:r w:rsidR="00BB1AD6" w:rsidRPr="00E27862">
              <w:rPr>
                <w:rFonts w:cs="Arial"/>
                <w:color w:val="auto"/>
              </w:rPr>
              <w:t xml:space="preserve"> </w:t>
            </w:r>
          </w:p>
        </w:tc>
        <w:tc>
          <w:tcPr>
            <w:tcW w:w="5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0E27BF" w14:textId="2C390290" w:rsidR="00926BE1" w:rsidRDefault="00926BE1" w:rsidP="00926BE1">
            <w:pPr>
              <w:pStyle w:val="TableRowCentered"/>
              <w:spacing w:after="120"/>
              <w:jc w:val="left"/>
              <w:rPr>
                <w:rFonts w:cs="Arial"/>
                <w:color w:val="auto"/>
                <w:lang w:eastAsia="en-US"/>
              </w:rPr>
            </w:pPr>
            <w:r>
              <w:rPr>
                <w:rFonts w:cs="Arial"/>
                <w:color w:val="auto"/>
                <w:lang w:eastAsia="en-US"/>
              </w:rPr>
              <w:t xml:space="preserve">Maths – significant shift towards all pupils achieving </w:t>
            </w:r>
            <w:r w:rsidR="00B94381">
              <w:rPr>
                <w:rFonts w:cs="Arial"/>
                <w:color w:val="auto"/>
                <w:lang w:eastAsia="en-US"/>
              </w:rPr>
              <w:t>age-appropriate</w:t>
            </w:r>
            <w:r>
              <w:rPr>
                <w:rFonts w:cs="Arial"/>
                <w:color w:val="auto"/>
                <w:lang w:eastAsia="en-US"/>
              </w:rPr>
              <w:t xml:space="preserve"> standards as shown through maths </w:t>
            </w:r>
            <w:r w:rsidR="00B94381">
              <w:rPr>
                <w:rFonts w:cs="Arial"/>
                <w:color w:val="auto"/>
                <w:lang w:eastAsia="en-US"/>
              </w:rPr>
              <w:t>assessments</w:t>
            </w:r>
            <w:r>
              <w:rPr>
                <w:rFonts w:cs="Arial"/>
                <w:color w:val="auto"/>
                <w:lang w:eastAsia="en-US"/>
              </w:rPr>
              <w:t>, times table checks</w:t>
            </w:r>
          </w:p>
          <w:p w14:paraId="778DE50F" w14:textId="77777777" w:rsidR="00B17E61" w:rsidRDefault="00926BE1" w:rsidP="00926BE1">
            <w:pPr>
              <w:pStyle w:val="TableRowCentered"/>
              <w:spacing w:after="120"/>
              <w:jc w:val="left"/>
              <w:rPr>
                <w:rFonts w:cs="Arial"/>
                <w:color w:val="auto"/>
                <w:lang w:eastAsia="en-US"/>
              </w:rPr>
            </w:pPr>
            <w:r>
              <w:rPr>
                <w:rFonts w:cs="Arial"/>
                <w:color w:val="auto"/>
                <w:lang w:eastAsia="en-US"/>
              </w:rPr>
              <w:t>There will be clear improvements in the quality of maths for all pupils</w:t>
            </w:r>
          </w:p>
          <w:p w14:paraId="1919D153" w14:textId="74043548" w:rsidR="00E93599" w:rsidRDefault="00E93599" w:rsidP="00926BE1">
            <w:pPr>
              <w:pStyle w:val="TableRowCentered"/>
              <w:spacing w:after="120"/>
              <w:jc w:val="left"/>
              <w:rPr>
                <w:rFonts w:cs="Arial"/>
                <w:color w:val="auto"/>
                <w:lang w:eastAsia="en-US"/>
              </w:rPr>
            </w:pPr>
            <w:r>
              <w:rPr>
                <w:rFonts w:cs="Arial"/>
                <w:color w:val="auto"/>
                <w:lang w:eastAsia="en-US"/>
              </w:rPr>
              <w:t xml:space="preserve">KS2 </w:t>
            </w:r>
            <w:r w:rsidR="00B10691">
              <w:rPr>
                <w:rFonts w:cs="Arial"/>
                <w:color w:val="auto"/>
                <w:lang w:eastAsia="en-US"/>
              </w:rPr>
              <w:t>maths</w:t>
            </w:r>
            <w:r>
              <w:rPr>
                <w:rFonts w:cs="Arial"/>
                <w:color w:val="auto"/>
                <w:lang w:eastAsia="en-US"/>
              </w:rPr>
              <w:t xml:space="preserve"> outcomes in 2024/25 show </w:t>
            </w:r>
            <w:r w:rsidR="00D76098" w:rsidRPr="00D1506D">
              <w:rPr>
                <w:rFonts w:cs="Arial"/>
                <w:color w:val="auto"/>
                <w:lang w:eastAsia="en-US"/>
              </w:rPr>
              <w:t>75% (3 out of 4)</w:t>
            </w:r>
            <w:r w:rsidR="00D76098">
              <w:rPr>
                <w:rFonts w:cs="Arial"/>
                <w:color w:val="auto"/>
                <w:lang w:eastAsia="en-US"/>
              </w:rPr>
              <w:t xml:space="preserve"> </w:t>
            </w:r>
            <w:r w:rsidR="009679D4">
              <w:rPr>
                <w:rFonts w:cs="Arial"/>
                <w:color w:val="auto"/>
                <w:lang w:eastAsia="en-US"/>
              </w:rPr>
              <w:t xml:space="preserve"> o</w:t>
            </w:r>
            <w:r>
              <w:rPr>
                <w:rFonts w:cs="Arial"/>
                <w:color w:val="auto"/>
                <w:lang w:eastAsia="en-US"/>
              </w:rPr>
              <w:t>f disadvant</w:t>
            </w:r>
            <w:r w:rsidR="00B94381">
              <w:rPr>
                <w:rFonts w:cs="Arial"/>
                <w:color w:val="auto"/>
                <w:lang w:eastAsia="en-US"/>
              </w:rPr>
              <w:t>ag</w:t>
            </w:r>
            <w:r>
              <w:rPr>
                <w:rFonts w:cs="Arial"/>
                <w:color w:val="auto"/>
                <w:lang w:eastAsia="en-US"/>
              </w:rPr>
              <w:t>ed pupils met the expected standard</w:t>
            </w:r>
          </w:p>
          <w:p w14:paraId="3DE83D75" w14:textId="295D06D5" w:rsidR="00F6556E" w:rsidRPr="00E27862" w:rsidRDefault="00F6556E" w:rsidP="00F6556E">
            <w:pPr>
              <w:pStyle w:val="TableRowCentered"/>
              <w:spacing w:after="120"/>
              <w:jc w:val="left"/>
              <w:rPr>
                <w:rFonts w:cs="Arial"/>
                <w:color w:val="auto"/>
                <w:szCs w:val="24"/>
                <w:lang w:eastAsia="en-US"/>
              </w:rPr>
            </w:pPr>
            <w:r w:rsidRPr="00512474">
              <w:rPr>
                <w:rFonts w:cs="Arial"/>
                <w:color w:val="00B0F0"/>
                <w:lang w:eastAsia="en-US"/>
              </w:rPr>
              <w:t xml:space="preserve">Measured by </w:t>
            </w:r>
            <w:r>
              <w:rPr>
                <w:rFonts w:cs="Arial"/>
                <w:color w:val="00B0F0"/>
                <w:lang w:eastAsia="en-US"/>
              </w:rPr>
              <w:t>maths</w:t>
            </w:r>
            <w:r w:rsidRPr="00512474">
              <w:rPr>
                <w:rFonts w:cs="Arial"/>
                <w:color w:val="00B0F0"/>
                <w:lang w:eastAsia="en-US"/>
              </w:rPr>
              <w:t xml:space="preserve"> assessments and moderated teacher assessments against national expectations</w:t>
            </w:r>
          </w:p>
        </w:tc>
      </w:tr>
      <w:tr w:rsidR="00F62A08" w:rsidRPr="00B32FF3" w14:paraId="0A29906D" w14:textId="77777777" w:rsidTr="00F6556E">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B71504" w14:textId="4983E710" w:rsidR="00F62A08" w:rsidRDefault="00B94381" w:rsidP="00A6450E">
            <w:pPr>
              <w:spacing w:before="60" w:line="240" w:lineRule="auto"/>
              <w:ind w:left="29"/>
              <w:rPr>
                <w:rFonts w:cs="Arial"/>
                <w:color w:val="auto"/>
              </w:rPr>
            </w:pPr>
            <w:r>
              <w:rPr>
                <w:rFonts w:cs="Arial"/>
                <w:color w:val="auto"/>
              </w:rPr>
              <w:t>Children</w:t>
            </w:r>
            <w:r w:rsidR="00E93599">
              <w:rPr>
                <w:rFonts w:cs="Arial"/>
                <w:color w:val="auto"/>
              </w:rPr>
              <w:t xml:space="preserve"> will be re- engage</w:t>
            </w:r>
            <w:r w:rsidR="00F6556E">
              <w:rPr>
                <w:rFonts w:cs="Arial"/>
                <w:color w:val="auto"/>
              </w:rPr>
              <w:t>d</w:t>
            </w:r>
            <w:r w:rsidR="00E93599">
              <w:rPr>
                <w:rFonts w:cs="Arial"/>
                <w:color w:val="auto"/>
              </w:rPr>
              <w:t xml:space="preserve"> in learning</w:t>
            </w:r>
            <w:r w:rsidR="00F6556E">
              <w:rPr>
                <w:rFonts w:cs="Arial"/>
                <w:color w:val="auto"/>
              </w:rPr>
              <w:t>. S</w:t>
            </w:r>
            <w:r w:rsidR="00E93599">
              <w:rPr>
                <w:rFonts w:cs="Arial"/>
                <w:color w:val="auto"/>
              </w:rPr>
              <w:t xml:space="preserve">ocial and emotional needs will be </w:t>
            </w:r>
            <w:r>
              <w:rPr>
                <w:rFonts w:cs="Arial"/>
                <w:color w:val="auto"/>
              </w:rPr>
              <w:t>identified</w:t>
            </w:r>
            <w:r w:rsidR="00E93599">
              <w:rPr>
                <w:rFonts w:cs="Arial"/>
                <w:color w:val="auto"/>
              </w:rPr>
              <w:t xml:space="preserve"> an</w:t>
            </w:r>
            <w:r>
              <w:rPr>
                <w:rFonts w:cs="Arial"/>
                <w:color w:val="auto"/>
              </w:rPr>
              <w:t>d</w:t>
            </w:r>
            <w:r w:rsidR="00E93599">
              <w:rPr>
                <w:rFonts w:cs="Arial"/>
                <w:color w:val="auto"/>
              </w:rPr>
              <w:t xml:space="preserve"> </w:t>
            </w:r>
            <w:r w:rsidR="00E93599">
              <w:rPr>
                <w:rFonts w:cs="Arial"/>
                <w:color w:val="auto"/>
              </w:rPr>
              <w:lastRenderedPageBreak/>
              <w:t>supported through interventions</w:t>
            </w:r>
            <w:r w:rsidR="00F6556E">
              <w:rPr>
                <w:rFonts w:cs="Arial"/>
                <w:color w:val="auto"/>
              </w:rPr>
              <w:t xml:space="preserve"> and </w:t>
            </w:r>
            <w:r w:rsidR="00E93599">
              <w:rPr>
                <w:rFonts w:cs="Arial"/>
                <w:color w:val="auto"/>
              </w:rPr>
              <w:t xml:space="preserve">pastoral support. This is </w:t>
            </w:r>
            <w:r>
              <w:rPr>
                <w:rFonts w:cs="Arial"/>
                <w:color w:val="auto"/>
              </w:rPr>
              <w:t>intended</w:t>
            </w:r>
            <w:r w:rsidR="00E93599">
              <w:rPr>
                <w:rFonts w:cs="Arial"/>
                <w:color w:val="auto"/>
              </w:rPr>
              <w:t xml:space="preserve"> to overcome barriers to learning. </w:t>
            </w:r>
            <w:r>
              <w:rPr>
                <w:rFonts w:cs="Arial"/>
                <w:color w:val="auto"/>
              </w:rPr>
              <w:t>Teacher</w:t>
            </w:r>
            <w:r w:rsidR="00E93599">
              <w:rPr>
                <w:rFonts w:cs="Arial"/>
                <w:color w:val="auto"/>
              </w:rPr>
              <w:t xml:space="preserve"> or </w:t>
            </w:r>
            <w:r>
              <w:rPr>
                <w:rFonts w:cs="Arial"/>
                <w:color w:val="auto"/>
              </w:rPr>
              <w:t>parental requests</w:t>
            </w:r>
            <w:r w:rsidR="00E93599">
              <w:rPr>
                <w:rFonts w:cs="Arial"/>
                <w:color w:val="auto"/>
              </w:rPr>
              <w:t xml:space="preserve"> will </w:t>
            </w:r>
            <w:r>
              <w:rPr>
                <w:rFonts w:cs="Arial"/>
                <w:color w:val="auto"/>
              </w:rPr>
              <w:t>identify</w:t>
            </w:r>
            <w:r w:rsidR="00E93599">
              <w:rPr>
                <w:rFonts w:cs="Arial"/>
                <w:color w:val="auto"/>
              </w:rPr>
              <w:t xml:space="preserve"> children needing extra support</w:t>
            </w:r>
          </w:p>
          <w:p w14:paraId="23F1BF86" w14:textId="62E25869" w:rsidR="00E93599" w:rsidRPr="00E27862" w:rsidRDefault="00E93599" w:rsidP="00A6450E">
            <w:pPr>
              <w:spacing w:before="60" w:line="240" w:lineRule="auto"/>
              <w:ind w:left="29"/>
              <w:rPr>
                <w:rFonts w:cs="Arial"/>
                <w:color w:val="auto"/>
              </w:rPr>
            </w:pPr>
            <w:r>
              <w:rPr>
                <w:rFonts w:cs="Arial"/>
                <w:color w:val="auto"/>
              </w:rPr>
              <w:t>We will measure this through close an</w:t>
            </w:r>
            <w:r w:rsidR="00B94381">
              <w:rPr>
                <w:rFonts w:cs="Arial"/>
                <w:color w:val="auto"/>
              </w:rPr>
              <w:t>alysis</w:t>
            </w:r>
            <w:r>
              <w:rPr>
                <w:rFonts w:cs="Arial"/>
                <w:color w:val="auto"/>
              </w:rPr>
              <w:t xml:space="preserve"> or behaviour logs</w:t>
            </w:r>
          </w:p>
        </w:tc>
        <w:tc>
          <w:tcPr>
            <w:tcW w:w="5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2CA682" w14:textId="70DBEA60" w:rsidR="00A51C42" w:rsidRDefault="008C5C2B" w:rsidP="00B14F22">
            <w:pPr>
              <w:suppressAutoHyphens w:val="0"/>
              <w:autoSpaceDN/>
              <w:spacing w:before="60" w:after="60" w:line="240" w:lineRule="auto"/>
              <w:ind w:left="34" w:right="57"/>
              <w:rPr>
                <w:rFonts w:cs="Arial"/>
                <w:color w:val="auto"/>
              </w:rPr>
            </w:pPr>
            <w:r w:rsidRPr="00E27862">
              <w:rPr>
                <w:rFonts w:cs="Arial"/>
                <w:color w:val="auto"/>
              </w:rPr>
              <w:lastRenderedPageBreak/>
              <w:t>S</w:t>
            </w:r>
            <w:r w:rsidR="00F90792" w:rsidRPr="00E27862">
              <w:rPr>
                <w:rFonts w:cs="Arial"/>
                <w:color w:val="auto"/>
              </w:rPr>
              <w:t>ustained high levels of wellbeing</w:t>
            </w:r>
            <w:r w:rsidRPr="00E27862">
              <w:rPr>
                <w:rFonts w:cs="Arial"/>
                <w:color w:val="auto"/>
              </w:rPr>
              <w:t xml:space="preserve"> </w:t>
            </w:r>
            <w:r w:rsidR="0019782E" w:rsidRPr="00E27862">
              <w:rPr>
                <w:rFonts w:cs="Arial"/>
                <w:color w:val="auto"/>
              </w:rPr>
              <w:t xml:space="preserve">from 2024/25 </w:t>
            </w:r>
            <w:r w:rsidRPr="00E27862">
              <w:rPr>
                <w:rFonts w:cs="Arial"/>
                <w:color w:val="auto"/>
              </w:rPr>
              <w:t>demonstrated by:</w:t>
            </w:r>
          </w:p>
          <w:p w14:paraId="6DFEA08C" w14:textId="0445CC6B" w:rsidR="008C5C2B" w:rsidRPr="00E27862" w:rsidRDefault="005D0EED" w:rsidP="00162A9F">
            <w:pPr>
              <w:pStyle w:val="ListParagraph"/>
              <w:numPr>
                <w:ilvl w:val="0"/>
                <w:numId w:val="24"/>
              </w:numPr>
              <w:suppressAutoHyphens w:val="0"/>
              <w:autoSpaceDN/>
              <w:spacing w:before="60" w:after="120" w:line="240" w:lineRule="auto"/>
              <w:ind w:right="57" w:hanging="357"/>
              <w:contextualSpacing w:val="0"/>
              <w:rPr>
                <w:rFonts w:cs="Arial"/>
                <w:color w:val="auto"/>
              </w:rPr>
            </w:pPr>
            <w:r w:rsidRPr="00E27862">
              <w:rPr>
                <w:rFonts w:cs="Arial"/>
                <w:color w:val="auto"/>
              </w:rPr>
              <w:lastRenderedPageBreak/>
              <w:t>qualitative data from</w:t>
            </w:r>
            <w:r w:rsidR="006754A7" w:rsidRPr="00E27862">
              <w:rPr>
                <w:rFonts w:cs="Arial"/>
                <w:color w:val="auto"/>
              </w:rPr>
              <w:t xml:space="preserve"> student</w:t>
            </w:r>
            <w:r w:rsidR="00061CE6" w:rsidRPr="00E27862">
              <w:rPr>
                <w:rFonts w:cs="Arial"/>
                <w:color w:val="auto"/>
              </w:rPr>
              <w:t xml:space="preserve"> voice, student and parent surveys and teacher observations</w:t>
            </w:r>
          </w:p>
          <w:p w14:paraId="05F30D26" w14:textId="77777777" w:rsidR="00E93599" w:rsidRDefault="00337C60" w:rsidP="00162A9F">
            <w:pPr>
              <w:pStyle w:val="ListParagraph"/>
              <w:numPr>
                <w:ilvl w:val="0"/>
                <w:numId w:val="24"/>
              </w:numPr>
              <w:suppressAutoHyphens w:val="0"/>
              <w:autoSpaceDN/>
              <w:spacing w:before="60" w:after="120" w:line="240" w:lineRule="auto"/>
              <w:ind w:right="57" w:hanging="357"/>
              <w:contextualSpacing w:val="0"/>
              <w:rPr>
                <w:rFonts w:cs="Arial"/>
                <w:color w:val="auto"/>
              </w:rPr>
            </w:pPr>
            <w:r w:rsidRPr="00E27862">
              <w:rPr>
                <w:rFonts w:cs="Arial"/>
                <w:color w:val="auto"/>
              </w:rPr>
              <w:t>a significant increase in participation in</w:t>
            </w:r>
            <w:r w:rsidR="00674B81" w:rsidRPr="00E27862">
              <w:rPr>
                <w:rFonts w:cs="Arial"/>
                <w:color w:val="auto"/>
              </w:rPr>
              <w:t xml:space="preserve"> enrichment activities</w:t>
            </w:r>
            <w:r w:rsidR="002E5370" w:rsidRPr="00E27862">
              <w:rPr>
                <w:rFonts w:cs="Arial"/>
                <w:color w:val="auto"/>
              </w:rPr>
              <w:t>, particularly</w:t>
            </w:r>
            <w:r w:rsidR="00674B81" w:rsidRPr="00E27862">
              <w:rPr>
                <w:rFonts w:cs="Arial"/>
                <w:color w:val="auto"/>
              </w:rPr>
              <w:t xml:space="preserve"> among disadvantaged pupils</w:t>
            </w:r>
            <w:r w:rsidR="002E3FF3" w:rsidRPr="00E27862">
              <w:rPr>
                <w:rFonts w:cs="Arial"/>
                <w:color w:val="auto"/>
              </w:rPr>
              <w:t xml:space="preserve"> </w:t>
            </w:r>
          </w:p>
          <w:p w14:paraId="49C91ABF" w14:textId="77777777" w:rsidR="00B50646" w:rsidRDefault="00E93599" w:rsidP="00162A9F">
            <w:pPr>
              <w:pStyle w:val="ListParagraph"/>
              <w:numPr>
                <w:ilvl w:val="0"/>
                <w:numId w:val="24"/>
              </w:numPr>
              <w:suppressAutoHyphens w:val="0"/>
              <w:autoSpaceDN/>
              <w:spacing w:before="60" w:after="120" w:line="240" w:lineRule="auto"/>
              <w:ind w:right="57" w:hanging="357"/>
              <w:contextualSpacing w:val="0"/>
              <w:rPr>
                <w:rFonts w:cs="Arial"/>
                <w:color w:val="auto"/>
              </w:rPr>
            </w:pPr>
            <w:r>
              <w:rPr>
                <w:rFonts w:cs="Arial"/>
                <w:color w:val="auto"/>
              </w:rPr>
              <w:t>behaviour logs showing a positive shift in social and emotional well-being</w:t>
            </w:r>
            <w:r w:rsidR="005E6A65" w:rsidRPr="00E27862">
              <w:rPr>
                <w:rFonts w:cs="Arial"/>
                <w:color w:val="auto"/>
              </w:rPr>
              <w:t xml:space="preserve"> </w:t>
            </w:r>
            <w:r w:rsidR="003B6B17" w:rsidRPr="00E27862">
              <w:rPr>
                <w:rFonts w:cs="Arial"/>
                <w:color w:val="auto"/>
              </w:rPr>
              <w:t xml:space="preserve"> </w:t>
            </w:r>
            <w:r w:rsidR="00624851" w:rsidRPr="00E27862">
              <w:rPr>
                <w:rFonts w:cs="Arial"/>
                <w:color w:val="auto"/>
              </w:rPr>
              <w:t xml:space="preserve"> </w:t>
            </w:r>
          </w:p>
          <w:p w14:paraId="0C4D3CFE" w14:textId="2D6B0143" w:rsidR="00E40F42" w:rsidRPr="00E40F42" w:rsidRDefault="00E40F42" w:rsidP="00E40F42">
            <w:pPr>
              <w:suppressAutoHyphens w:val="0"/>
              <w:autoSpaceDN/>
              <w:spacing w:before="60" w:after="120" w:line="240" w:lineRule="auto"/>
              <w:ind w:right="57"/>
              <w:rPr>
                <w:rFonts w:cs="Arial"/>
                <w:color w:val="auto"/>
              </w:rPr>
            </w:pPr>
            <w:r w:rsidRPr="00512474">
              <w:rPr>
                <w:rFonts w:cs="Arial"/>
                <w:color w:val="00B0F0"/>
                <w:lang w:eastAsia="en-US"/>
              </w:rPr>
              <w:t xml:space="preserve">Measured by </w:t>
            </w:r>
            <w:r>
              <w:rPr>
                <w:rFonts w:cs="Arial"/>
                <w:color w:val="00B0F0"/>
                <w:lang w:eastAsia="en-US"/>
              </w:rPr>
              <w:t>behaviour logs, close analysis, pupil voice, discussions with parents and pastoral lead</w:t>
            </w:r>
          </w:p>
        </w:tc>
      </w:tr>
    </w:tbl>
    <w:p w14:paraId="2A06959E" w14:textId="77777777" w:rsidR="00120AB1" w:rsidRDefault="00120AB1">
      <w:pPr>
        <w:suppressAutoHyphens w:val="0"/>
        <w:spacing w:after="0" w:line="240" w:lineRule="auto"/>
        <w:rPr>
          <w:b/>
          <w:color w:val="104F75"/>
          <w:sz w:val="32"/>
          <w:szCs w:val="32"/>
        </w:rPr>
      </w:pPr>
      <w:r>
        <w:lastRenderedPageBreak/>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405A67F9" w:rsidR="00E66558" w:rsidRPr="00750C33" w:rsidRDefault="009D71E8" w:rsidP="00877501">
      <w:pPr>
        <w:rPr>
          <w:color w:val="0070C0"/>
        </w:rPr>
      </w:pPr>
      <w:r w:rsidRPr="00D1506D">
        <w:t>Budgeted cost:</w:t>
      </w:r>
      <w:r w:rsidR="00BB1D92" w:rsidRPr="00D1506D">
        <w:t xml:space="preserve"> </w:t>
      </w:r>
      <w:r w:rsidR="00BB1D92" w:rsidRPr="00473600">
        <w:t>£1</w:t>
      </w:r>
      <w:r w:rsidR="00EF5CCE">
        <w:t>9</w:t>
      </w:r>
      <w:r w:rsidR="00BB1D92" w:rsidRPr="00473600">
        <w:t>,</w:t>
      </w:r>
      <w:r w:rsidR="008E29F4" w:rsidRPr="00473600">
        <w:t>964.98</w:t>
      </w:r>
    </w:p>
    <w:tbl>
      <w:tblPr>
        <w:tblW w:w="5000" w:type="pct"/>
        <w:tblLayout w:type="fixed"/>
        <w:tblCellMar>
          <w:left w:w="10" w:type="dxa"/>
          <w:right w:w="10" w:type="dxa"/>
        </w:tblCellMar>
        <w:tblLook w:val="04A0" w:firstRow="1" w:lastRow="0" w:firstColumn="1" w:lastColumn="0" w:noHBand="0" w:noVBand="1"/>
      </w:tblPr>
      <w:tblGrid>
        <w:gridCol w:w="3397"/>
        <w:gridCol w:w="4536"/>
        <w:gridCol w:w="1553"/>
      </w:tblGrid>
      <w:tr w:rsidR="00E66558" w14:paraId="2A7D5519" w14:textId="77777777" w:rsidTr="553D8BA6">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553D8BA6">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2EE1FE" w14:textId="180F11F1" w:rsidR="004414EB" w:rsidRPr="00EB4700" w:rsidRDefault="00E93599" w:rsidP="00A6450E">
            <w:pPr>
              <w:pStyle w:val="TableRow"/>
              <w:spacing w:after="240"/>
              <w:ind w:left="29"/>
              <w:rPr>
                <w:rFonts w:cs="Arial"/>
                <w:color w:val="auto"/>
                <w:shd w:val="clear" w:color="auto" w:fill="FFFFFF"/>
              </w:rPr>
            </w:pPr>
            <w:r w:rsidRPr="00EB4700">
              <w:rPr>
                <w:rFonts w:cs="Arial"/>
                <w:color w:val="auto"/>
                <w:shd w:val="clear" w:color="auto" w:fill="FFFFFF"/>
              </w:rPr>
              <w:t xml:space="preserve">Training </w:t>
            </w:r>
            <w:r w:rsidR="00E40F42">
              <w:rPr>
                <w:rFonts w:cs="Arial"/>
                <w:color w:val="auto"/>
                <w:shd w:val="clear" w:color="auto" w:fill="FFFFFF"/>
              </w:rPr>
              <w:t>for</w:t>
            </w:r>
            <w:r w:rsidRPr="00EB4700">
              <w:rPr>
                <w:rFonts w:cs="Arial"/>
                <w:color w:val="auto"/>
                <w:shd w:val="clear" w:color="auto" w:fill="FFFFFF"/>
              </w:rPr>
              <w:t xml:space="preserve"> staff to deliver and im</w:t>
            </w:r>
            <w:r w:rsidR="00EB4700" w:rsidRPr="00EB4700">
              <w:rPr>
                <w:rFonts w:cs="Arial"/>
                <w:color w:val="auto"/>
                <w:shd w:val="clear" w:color="auto" w:fill="FFFFFF"/>
              </w:rPr>
              <w:t>plement</w:t>
            </w:r>
            <w:r w:rsidRPr="00EB4700">
              <w:rPr>
                <w:rFonts w:cs="Arial"/>
                <w:color w:val="auto"/>
                <w:shd w:val="clear" w:color="auto" w:fill="FFFFFF"/>
              </w:rPr>
              <w:t xml:space="preserve"> the NELI programme</w:t>
            </w:r>
          </w:p>
          <w:p w14:paraId="2BEE9BF0" w14:textId="7DCA8661" w:rsidR="00EB4700" w:rsidRDefault="00EB4700" w:rsidP="00A6450E">
            <w:pPr>
              <w:pStyle w:val="TableRow"/>
              <w:spacing w:after="240"/>
              <w:ind w:left="29"/>
              <w:rPr>
                <w:rFonts w:cs="Arial"/>
                <w:color w:val="auto"/>
                <w:shd w:val="clear" w:color="auto" w:fill="FFFFFF"/>
              </w:rPr>
            </w:pPr>
            <w:r w:rsidRPr="00EB4700">
              <w:rPr>
                <w:rFonts w:cs="Arial"/>
                <w:color w:val="auto"/>
                <w:shd w:val="clear" w:color="auto" w:fill="FFFFFF"/>
              </w:rPr>
              <w:t>Additional staffing to ensure staff have full access to ongoing CPD and research (</w:t>
            </w:r>
            <w:r w:rsidR="00DF2E2C" w:rsidRPr="00EB4700">
              <w:rPr>
                <w:rFonts w:cs="Arial"/>
                <w:color w:val="auto"/>
                <w:shd w:val="clear" w:color="auto" w:fill="FFFFFF"/>
              </w:rPr>
              <w:t>National</w:t>
            </w:r>
            <w:r w:rsidRPr="00EB4700">
              <w:rPr>
                <w:rFonts w:cs="Arial"/>
                <w:color w:val="auto"/>
                <w:shd w:val="clear" w:color="auto" w:fill="FFFFFF"/>
              </w:rPr>
              <w:t xml:space="preserve"> College, National Online Safety)</w:t>
            </w:r>
          </w:p>
          <w:p w14:paraId="2A7D551A" w14:textId="50AD85B0" w:rsidR="00EB4700" w:rsidRPr="00CF1EB1" w:rsidRDefault="00EB4700" w:rsidP="00A6450E">
            <w:pPr>
              <w:pStyle w:val="TableRow"/>
              <w:spacing w:after="240"/>
              <w:ind w:left="29"/>
              <w:rPr>
                <w:rFonts w:cs="Arial"/>
                <w:color w:val="auto"/>
                <w:highlight w:val="yellow"/>
                <w:shd w:val="clear" w:color="auto" w:fill="FFFFFF"/>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E40F0F" w14:textId="77777777" w:rsidR="00E66558" w:rsidRDefault="00E40F42" w:rsidP="00E5016D">
            <w:pPr>
              <w:pStyle w:val="TableRowCentered"/>
              <w:spacing w:after="120"/>
              <w:jc w:val="left"/>
              <w:rPr>
                <w:color w:val="auto"/>
                <w:szCs w:val="24"/>
              </w:rPr>
            </w:pPr>
            <w:r w:rsidRPr="00BB1D92">
              <w:rPr>
                <w:color w:val="auto"/>
                <w:szCs w:val="24"/>
              </w:rPr>
              <w:t xml:space="preserve">Ofsted’s research into the implementation of </w:t>
            </w:r>
            <w:r w:rsidR="00BB1D92" w:rsidRPr="00BB1D92">
              <w:rPr>
                <w:color w:val="auto"/>
                <w:szCs w:val="24"/>
              </w:rPr>
              <w:t>a sequenced and challenging curriculum</w:t>
            </w:r>
          </w:p>
          <w:p w14:paraId="45B4CCD5" w14:textId="77777777" w:rsidR="007C58B9" w:rsidRDefault="007C58B9" w:rsidP="00E5016D">
            <w:pPr>
              <w:pStyle w:val="TableRowCentered"/>
              <w:spacing w:after="120"/>
              <w:jc w:val="left"/>
              <w:rPr>
                <w:color w:val="auto"/>
                <w:szCs w:val="24"/>
              </w:rPr>
            </w:pPr>
          </w:p>
          <w:p w14:paraId="2A7D551B" w14:textId="79AFDD1C" w:rsidR="007C58B9" w:rsidRPr="00CF1EB1" w:rsidRDefault="007C58B9" w:rsidP="00E5016D">
            <w:pPr>
              <w:pStyle w:val="TableRowCentered"/>
              <w:spacing w:after="120"/>
              <w:jc w:val="left"/>
              <w:rPr>
                <w:color w:val="auto"/>
                <w:szCs w:val="24"/>
                <w:highlight w:val="yellow"/>
              </w:rPr>
            </w:pPr>
            <w:r>
              <w:rPr>
                <w:color w:val="auto"/>
                <w:szCs w:val="24"/>
              </w:rPr>
              <w:t>EEF Teacher Toolkit</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C" w14:textId="1821784F" w:rsidR="00E66558" w:rsidRPr="00E27862" w:rsidRDefault="0060246D">
            <w:pPr>
              <w:pStyle w:val="TableRowCentered"/>
              <w:jc w:val="left"/>
              <w:rPr>
                <w:color w:val="auto"/>
                <w:szCs w:val="24"/>
              </w:rPr>
            </w:pPr>
            <w:r w:rsidRPr="00E27862">
              <w:rPr>
                <w:color w:val="auto"/>
                <w:szCs w:val="24"/>
              </w:rPr>
              <w:t>1, 2, 3</w:t>
            </w:r>
            <w:r w:rsidR="002E63BB" w:rsidRPr="00E27862">
              <w:rPr>
                <w:color w:val="auto"/>
                <w:szCs w:val="24"/>
              </w:rPr>
              <w:t>, 4</w:t>
            </w:r>
            <w:r w:rsidRPr="00E27862">
              <w:rPr>
                <w:color w:val="auto"/>
                <w:szCs w:val="24"/>
              </w:rPr>
              <w:t xml:space="preserve"> </w:t>
            </w:r>
          </w:p>
        </w:tc>
      </w:tr>
      <w:tr w:rsidR="0015621F" w14:paraId="4C091B95" w14:textId="77777777" w:rsidTr="00F21D12">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245BD9" w14:textId="4A6EDDF0" w:rsidR="0015621F" w:rsidRPr="00E27862" w:rsidRDefault="00EB4700" w:rsidP="00A6450E">
            <w:pPr>
              <w:suppressAutoHyphens w:val="0"/>
              <w:autoSpaceDN/>
              <w:spacing w:before="60" w:after="120" w:line="240" w:lineRule="auto"/>
              <w:ind w:left="29" w:right="57"/>
              <w:rPr>
                <w:rFonts w:cs="Arial"/>
                <w:iCs/>
                <w:color w:val="auto"/>
              </w:rPr>
            </w:pPr>
            <w:r>
              <w:rPr>
                <w:rFonts w:cs="Arial"/>
                <w:iCs/>
                <w:color w:val="auto"/>
              </w:rPr>
              <w:t xml:space="preserve">Staff training in core areas of </w:t>
            </w:r>
            <w:r w:rsidR="00DF2E2C">
              <w:rPr>
                <w:rFonts w:cs="Arial"/>
                <w:iCs/>
                <w:color w:val="auto"/>
              </w:rPr>
              <w:t>Literacy</w:t>
            </w:r>
            <w:r>
              <w:rPr>
                <w:rFonts w:cs="Arial"/>
                <w:iCs/>
                <w:color w:val="auto"/>
              </w:rPr>
              <w:t xml:space="preserve"> improvement – phonics for all</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CCF183" w14:textId="220D9286" w:rsidR="002740DB" w:rsidRDefault="003619A0" w:rsidP="00EB4700">
            <w:pPr>
              <w:pStyle w:val="TableRowCentered"/>
              <w:jc w:val="left"/>
              <w:rPr>
                <w:rFonts w:cs="Arial"/>
                <w:color w:val="auto"/>
                <w:szCs w:val="24"/>
              </w:rPr>
            </w:pPr>
            <w:hyperlink r:id="rId10" w:history="1">
              <w:r w:rsidR="002740DB" w:rsidRPr="002740DB">
                <w:rPr>
                  <w:rStyle w:val="Hyperlink"/>
                  <w:rFonts w:cs="Arial"/>
                  <w:szCs w:val="24"/>
                </w:rPr>
                <w:t>https://educationendowmentfoundation.org.uk/guidance-for-teachers/literacy</w:t>
              </w:r>
            </w:hyperlink>
          </w:p>
          <w:p w14:paraId="59E476D0" w14:textId="6B0F4D2A" w:rsidR="001F198D" w:rsidRPr="00E27862" w:rsidRDefault="00EB4700" w:rsidP="00EB4700">
            <w:pPr>
              <w:pStyle w:val="TableRowCentered"/>
              <w:jc w:val="left"/>
              <w:rPr>
                <w:rFonts w:cs="Arial"/>
                <w:color w:val="auto"/>
                <w:szCs w:val="24"/>
              </w:rPr>
            </w:pPr>
            <w:r>
              <w:rPr>
                <w:rFonts w:cs="Arial"/>
                <w:color w:val="auto"/>
                <w:szCs w:val="24"/>
              </w:rPr>
              <w:t xml:space="preserve">EEF Teacher Toolkit on effective strategies for EYFS, </w:t>
            </w:r>
            <w:r w:rsidR="00DF2E2C">
              <w:rPr>
                <w:rFonts w:cs="Arial"/>
                <w:color w:val="auto"/>
                <w:szCs w:val="24"/>
              </w:rPr>
              <w:t>reading</w:t>
            </w:r>
            <w:r>
              <w:rPr>
                <w:rFonts w:cs="Arial"/>
                <w:color w:val="auto"/>
                <w:szCs w:val="24"/>
              </w:rPr>
              <w:t xml:space="preserve"> comprehension and improving the progress of children with SEND</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AEE161" w14:textId="09645614" w:rsidR="0015621F" w:rsidRPr="00E27862" w:rsidRDefault="00E40F42" w:rsidP="0015621F">
            <w:pPr>
              <w:pStyle w:val="TableRowCentered"/>
              <w:jc w:val="left"/>
              <w:rPr>
                <w:color w:val="auto"/>
                <w:szCs w:val="24"/>
              </w:rPr>
            </w:pPr>
            <w:r>
              <w:rPr>
                <w:color w:val="auto"/>
                <w:szCs w:val="24"/>
              </w:rPr>
              <w:t>1,2</w:t>
            </w:r>
          </w:p>
        </w:tc>
      </w:tr>
      <w:tr w:rsidR="00D35EBE" w14:paraId="047042A4" w14:textId="77777777" w:rsidTr="553D8BA6">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8F3FDD" w14:textId="3AD08E88" w:rsidR="00777F13" w:rsidRPr="00CF1EB1" w:rsidRDefault="00DF2E2C" w:rsidP="005B4A5A">
            <w:pPr>
              <w:suppressAutoHyphens w:val="0"/>
              <w:autoSpaceDN/>
              <w:spacing w:before="60" w:after="120" w:line="240" w:lineRule="auto"/>
              <w:ind w:left="28" w:right="57"/>
              <w:rPr>
                <w:rFonts w:cs="Arial"/>
                <w:iCs/>
                <w:color w:val="auto"/>
                <w:highlight w:val="yellow"/>
              </w:rPr>
            </w:pPr>
            <w:r w:rsidRPr="00EB4700">
              <w:rPr>
                <w:rFonts w:cs="Arial"/>
                <w:iCs/>
                <w:color w:val="auto"/>
              </w:rPr>
              <w:t>CPD for</w:t>
            </w:r>
            <w:r w:rsidR="00EB4700" w:rsidRPr="00EB4700">
              <w:rPr>
                <w:rFonts w:cs="Arial"/>
                <w:iCs/>
                <w:color w:val="auto"/>
              </w:rPr>
              <w:t xml:space="preserve"> subject leaders on developing the whole school curriculum approach to ensure accessibility for the </w:t>
            </w:r>
            <w:r w:rsidR="001A2B59">
              <w:rPr>
                <w:rFonts w:cs="Arial"/>
                <w:iCs/>
                <w:color w:val="auto"/>
              </w:rPr>
              <w:t>m</w:t>
            </w:r>
            <w:r w:rsidRPr="00EB4700">
              <w:rPr>
                <w:rFonts w:cs="Arial"/>
                <w:iCs/>
                <w:color w:val="auto"/>
              </w:rPr>
              <w:t>ost</w:t>
            </w:r>
            <w:r w:rsidR="00EB4700" w:rsidRPr="00EB4700">
              <w:rPr>
                <w:rFonts w:cs="Arial"/>
                <w:iCs/>
                <w:color w:val="auto"/>
              </w:rPr>
              <w:t xml:space="preserve"> vulnerable children</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961BAB" w14:textId="7227B717" w:rsidR="002740DB" w:rsidRDefault="003619A0" w:rsidP="00FB5EA9">
            <w:pPr>
              <w:suppressAutoHyphens w:val="0"/>
              <w:autoSpaceDN/>
              <w:spacing w:before="60" w:after="120" w:line="240" w:lineRule="auto"/>
              <w:ind w:left="57" w:right="57"/>
              <w:rPr>
                <w:rFonts w:cs="Arial"/>
                <w:color w:val="auto"/>
              </w:rPr>
            </w:pPr>
            <w:hyperlink r:id="rId11" w:history="1">
              <w:r w:rsidR="002740DB" w:rsidRPr="002740DB">
                <w:rPr>
                  <w:rStyle w:val="Hyperlink"/>
                  <w:rFonts w:cs="Arial"/>
                </w:rPr>
                <w:t>https://www.gov.uk/government/publications/education-recovery-support</w:t>
              </w:r>
            </w:hyperlink>
          </w:p>
          <w:p w14:paraId="6DDDFA37" w14:textId="77777777" w:rsidR="002740DB" w:rsidRDefault="002740DB" w:rsidP="00FB5EA9">
            <w:pPr>
              <w:suppressAutoHyphens w:val="0"/>
              <w:autoSpaceDN/>
              <w:spacing w:before="60" w:after="120" w:line="240" w:lineRule="auto"/>
              <w:ind w:left="57" w:right="57"/>
              <w:rPr>
                <w:rFonts w:cs="Arial"/>
                <w:color w:val="auto"/>
              </w:rPr>
            </w:pPr>
          </w:p>
          <w:p w14:paraId="0892004B" w14:textId="58E6620E" w:rsidR="00EB4700" w:rsidRPr="00CF1EB1" w:rsidRDefault="003619A0" w:rsidP="00FB5EA9">
            <w:pPr>
              <w:suppressAutoHyphens w:val="0"/>
              <w:autoSpaceDN/>
              <w:spacing w:before="60" w:after="120" w:line="240" w:lineRule="auto"/>
              <w:ind w:left="57" w:right="57"/>
              <w:rPr>
                <w:rFonts w:cs="Arial"/>
                <w:color w:val="auto"/>
                <w:highlight w:val="yellow"/>
                <w:u w:val="single"/>
              </w:rPr>
            </w:pPr>
            <w:hyperlink r:id="rId12" w:history="1">
              <w:r w:rsidR="002740DB" w:rsidRPr="002740DB">
                <w:rPr>
                  <w:rStyle w:val="Hyperlink"/>
                  <w:rFonts w:cs="Arial"/>
                </w:rPr>
                <w:t>https://educationendowmentfoundation.org.uk/education-evidence/teaching-learning-toolkit</w:t>
              </w:r>
            </w:hyperlink>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21EC39" w14:textId="726FCD18" w:rsidR="00D35EBE" w:rsidRPr="00E27862" w:rsidRDefault="00E40F42" w:rsidP="0015621F">
            <w:pPr>
              <w:pStyle w:val="TableRowCentered"/>
              <w:jc w:val="left"/>
              <w:rPr>
                <w:color w:val="auto"/>
                <w:szCs w:val="24"/>
              </w:rPr>
            </w:pPr>
            <w:r>
              <w:rPr>
                <w:color w:val="auto"/>
                <w:szCs w:val="24"/>
              </w:rPr>
              <w:t>1,2,3,4</w:t>
            </w:r>
          </w:p>
        </w:tc>
      </w:tr>
      <w:tr w:rsidR="0015621F" w14:paraId="2C76C953" w14:textId="77777777" w:rsidTr="553D8BA6">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AB488" w14:textId="40E308A3" w:rsidR="00E64605" w:rsidRPr="00E27862" w:rsidRDefault="00EB4700" w:rsidP="009B7A21">
            <w:pPr>
              <w:suppressAutoHyphens w:val="0"/>
              <w:autoSpaceDN/>
              <w:spacing w:line="240" w:lineRule="auto"/>
              <w:rPr>
                <w:rFonts w:cs="Arial"/>
                <w:iCs/>
                <w:color w:val="auto"/>
                <w:lang w:val="en-US" w:eastAsia="en-US"/>
              </w:rPr>
            </w:pPr>
            <w:r>
              <w:rPr>
                <w:rFonts w:cs="Arial"/>
                <w:iCs/>
                <w:color w:val="auto"/>
                <w:lang w:val="en-US" w:eastAsia="en-US"/>
              </w:rPr>
              <w:t xml:space="preserve">Developing the role of the teaching assistant in the classroom through CPD and appraisal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749796" w14:textId="77777777" w:rsidR="004F3914" w:rsidRDefault="00EB4700" w:rsidP="0044560E">
            <w:pPr>
              <w:pStyle w:val="TableRowCentered"/>
              <w:spacing w:after="120"/>
              <w:jc w:val="left"/>
              <w:rPr>
                <w:color w:val="auto"/>
                <w:szCs w:val="24"/>
              </w:rPr>
            </w:pPr>
            <w:r>
              <w:rPr>
                <w:color w:val="auto"/>
                <w:szCs w:val="24"/>
              </w:rPr>
              <w:t>National College</w:t>
            </w:r>
          </w:p>
          <w:p w14:paraId="10BD4971" w14:textId="77777777" w:rsidR="00E40F42" w:rsidRDefault="00E40F42" w:rsidP="0044560E">
            <w:pPr>
              <w:pStyle w:val="TableRowCentered"/>
              <w:spacing w:after="120"/>
              <w:jc w:val="left"/>
              <w:rPr>
                <w:color w:val="auto"/>
                <w:szCs w:val="24"/>
              </w:rPr>
            </w:pPr>
          </w:p>
          <w:p w14:paraId="406C7DAD" w14:textId="22E60949" w:rsidR="00E40F42" w:rsidRPr="00E27862" w:rsidRDefault="003619A0" w:rsidP="0044560E">
            <w:pPr>
              <w:pStyle w:val="TableRowCentered"/>
              <w:spacing w:after="120"/>
              <w:jc w:val="left"/>
              <w:rPr>
                <w:color w:val="auto"/>
                <w:szCs w:val="24"/>
              </w:rPr>
            </w:pPr>
            <w:hyperlink r:id="rId13" w:history="1">
              <w:r w:rsidR="00E40F42" w:rsidRPr="00E40F42">
                <w:rPr>
                  <w:rStyle w:val="Hyperlink"/>
                  <w:szCs w:val="24"/>
                </w:rPr>
                <w:t>https://thenationalcollege.co.uk/</w:t>
              </w:r>
            </w:hyperlink>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1E3F80" w14:textId="35AFE91D" w:rsidR="0015621F" w:rsidRPr="00E27862" w:rsidRDefault="00E40F42" w:rsidP="0015621F">
            <w:pPr>
              <w:pStyle w:val="TableRowCentered"/>
              <w:jc w:val="left"/>
              <w:rPr>
                <w:color w:val="auto"/>
                <w:szCs w:val="24"/>
                <w:highlight w:val="yellow"/>
              </w:rPr>
            </w:pPr>
            <w:r>
              <w:rPr>
                <w:color w:val="auto"/>
                <w:szCs w:val="24"/>
              </w:rPr>
              <w:t>1,2,3</w:t>
            </w:r>
          </w:p>
        </w:tc>
      </w:tr>
      <w:tr w:rsidR="00EB4700" w:rsidRPr="00E27862" w14:paraId="58BFC51E" w14:textId="77777777" w:rsidTr="00EB4700">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2AF708" w14:textId="70D9A180" w:rsidR="00EB4700" w:rsidRDefault="00EB4700" w:rsidP="007F00D4">
            <w:pPr>
              <w:suppressAutoHyphens w:val="0"/>
              <w:autoSpaceDN/>
              <w:spacing w:line="240" w:lineRule="auto"/>
              <w:rPr>
                <w:rFonts w:cs="Arial"/>
                <w:iCs/>
                <w:color w:val="auto"/>
                <w:lang w:val="en-US" w:eastAsia="en-US"/>
              </w:rPr>
            </w:pPr>
            <w:r>
              <w:rPr>
                <w:rFonts w:cs="Arial"/>
                <w:iCs/>
                <w:color w:val="auto"/>
                <w:lang w:val="en-US" w:eastAsia="en-US"/>
              </w:rPr>
              <w:t>Purc</w:t>
            </w:r>
            <w:r w:rsidR="00CB3654">
              <w:rPr>
                <w:rFonts w:cs="Arial"/>
                <w:iCs/>
                <w:color w:val="auto"/>
                <w:lang w:val="en-US" w:eastAsia="en-US"/>
              </w:rPr>
              <w:t>has</w:t>
            </w:r>
            <w:r>
              <w:rPr>
                <w:rFonts w:cs="Arial"/>
                <w:iCs/>
                <w:color w:val="auto"/>
                <w:lang w:val="en-US" w:eastAsia="en-US"/>
              </w:rPr>
              <w:t xml:space="preserve">e of a DfE validated Systematic Synthetic phonics </w:t>
            </w:r>
            <w:proofErr w:type="spellStart"/>
            <w:r>
              <w:rPr>
                <w:rFonts w:cs="Arial"/>
                <w:iCs/>
                <w:color w:val="auto"/>
                <w:lang w:val="en-US" w:eastAsia="en-US"/>
              </w:rPr>
              <w:t>programme</w:t>
            </w:r>
            <w:proofErr w:type="spellEnd"/>
            <w:r>
              <w:rPr>
                <w:rFonts w:cs="Arial"/>
                <w:iCs/>
                <w:color w:val="auto"/>
                <w:lang w:val="en-US" w:eastAsia="en-US"/>
              </w:rPr>
              <w:t xml:space="preserve"> to secure stronger phonics teaching for all pupils</w:t>
            </w:r>
          </w:p>
          <w:p w14:paraId="57158D46" w14:textId="18E2997E" w:rsidR="002740DB" w:rsidRDefault="003619A0" w:rsidP="007F00D4">
            <w:pPr>
              <w:suppressAutoHyphens w:val="0"/>
              <w:autoSpaceDN/>
              <w:spacing w:line="240" w:lineRule="auto"/>
              <w:rPr>
                <w:rFonts w:cs="Arial"/>
                <w:iCs/>
                <w:color w:val="auto"/>
                <w:lang w:val="en-US" w:eastAsia="en-US"/>
              </w:rPr>
            </w:pPr>
            <w:hyperlink r:id="rId14" w:history="1">
              <w:r w:rsidR="009D1400" w:rsidRPr="00D01A6D">
                <w:rPr>
                  <w:rStyle w:val="Hyperlink"/>
                  <w:rFonts w:cs="Arial"/>
                  <w:iCs/>
                  <w:color w:val="0070C0"/>
                </w:rPr>
                <w:t>D</w:t>
              </w:r>
              <w:r w:rsidR="009D1400" w:rsidRPr="00D01A6D">
                <w:rPr>
                  <w:rStyle w:val="Hyperlink"/>
                  <w:color w:val="0070C0"/>
                </w:rPr>
                <w:t xml:space="preserve">fE </w:t>
              </w:r>
              <w:r w:rsidR="009D1400" w:rsidRPr="00D01A6D">
                <w:rPr>
                  <w:rStyle w:val="Hyperlink"/>
                  <w:rFonts w:cs="Arial"/>
                  <w:iCs/>
                  <w:color w:val="0070C0"/>
                </w:rPr>
                <w:t>validated Systematic Synthetic Phonics programme</w:t>
              </w:r>
            </w:hyperlink>
          </w:p>
          <w:p w14:paraId="3790F817" w14:textId="395398B1" w:rsidR="002740DB" w:rsidRPr="00E27862" w:rsidRDefault="002740DB" w:rsidP="007F00D4">
            <w:pPr>
              <w:suppressAutoHyphens w:val="0"/>
              <w:autoSpaceDN/>
              <w:spacing w:line="240" w:lineRule="auto"/>
              <w:rPr>
                <w:rFonts w:cs="Arial"/>
                <w:iCs/>
                <w:color w:val="auto"/>
                <w:lang w:val="en-US" w:eastAsia="en-US"/>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12EB22" w14:textId="1F1C3618" w:rsidR="00EB4700" w:rsidRDefault="00CB3654" w:rsidP="007F00D4">
            <w:pPr>
              <w:pStyle w:val="TableRowCentered"/>
              <w:spacing w:after="120"/>
              <w:jc w:val="left"/>
              <w:rPr>
                <w:color w:val="auto"/>
                <w:szCs w:val="24"/>
              </w:rPr>
            </w:pPr>
            <w:r>
              <w:rPr>
                <w:color w:val="auto"/>
                <w:szCs w:val="24"/>
              </w:rPr>
              <w:lastRenderedPageBreak/>
              <w:t>Phonics</w:t>
            </w:r>
            <w:r w:rsidR="00EB4700">
              <w:rPr>
                <w:color w:val="auto"/>
                <w:szCs w:val="24"/>
              </w:rPr>
              <w:t xml:space="preserve"> approaches </w:t>
            </w:r>
            <w:r>
              <w:rPr>
                <w:color w:val="auto"/>
                <w:szCs w:val="24"/>
              </w:rPr>
              <w:t>have a strong</w:t>
            </w:r>
            <w:r w:rsidR="00EB4700">
              <w:rPr>
                <w:color w:val="auto"/>
                <w:szCs w:val="24"/>
              </w:rPr>
              <w:t xml:space="preserve"> evidence base that indicates a positive impact on the accuracy of word reading (</w:t>
            </w:r>
            <w:r>
              <w:rPr>
                <w:color w:val="auto"/>
                <w:szCs w:val="24"/>
              </w:rPr>
              <w:t>though</w:t>
            </w:r>
            <w:r w:rsidR="00EB4700">
              <w:rPr>
                <w:color w:val="auto"/>
                <w:szCs w:val="24"/>
              </w:rPr>
              <w:t xml:space="preserve"> not </w:t>
            </w:r>
            <w:r>
              <w:rPr>
                <w:color w:val="auto"/>
                <w:szCs w:val="24"/>
              </w:rPr>
              <w:t>necessarily</w:t>
            </w:r>
            <w:r w:rsidR="00EB4700">
              <w:rPr>
                <w:color w:val="auto"/>
                <w:szCs w:val="24"/>
              </w:rPr>
              <w:t xml:space="preserve"> comprehension) </w:t>
            </w:r>
            <w:r>
              <w:rPr>
                <w:color w:val="auto"/>
                <w:szCs w:val="24"/>
              </w:rPr>
              <w:t>particularly</w:t>
            </w:r>
            <w:r w:rsidR="00EB4700">
              <w:rPr>
                <w:color w:val="auto"/>
                <w:szCs w:val="24"/>
              </w:rPr>
              <w:t xml:space="preserve"> for </w:t>
            </w:r>
            <w:r>
              <w:rPr>
                <w:color w:val="auto"/>
                <w:szCs w:val="24"/>
              </w:rPr>
              <w:t>disadvantaged</w:t>
            </w:r>
            <w:r w:rsidR="00EB4700">
              <w:rPr>
                <w:color w:val="auto"/>
                <w:szCs w:val="24"/>
              </w:rPr>
              <w:t xml:space="preserve"> pupils </w:t>
            </w:r>
          </w:p>
          <w:p w14:paraId="4F8A4C38" w14:textId="3D18748A" w:rsidR="00EB4700" w:rsidRPr="00E27862" w:rsidRDefault="003619A0" w:rsidP="007F00D4">
            <w:pPr>
              <w:pStyle w:val="TableRowCentered"/>
              <w:spacing w:after="120"/>
              <w:jc w:val="left"/>
              <w:rPr>
                <w:color w:val="auto"/>
                <w:szCs w:val="24"/>
              </w:rPr>
            </w:pPr>
            <w:hyperlink r:id="rId15" w:history="1">
              <w:r w:rsidR="00271766" w:rsidRPr="00094874">
                <w:rPr>
                  <w:color w:val="0070C0"/>
                  <w:szCs w:val="24"/>
                  <w:u w:val="single"/>
                </w:rPr>
                <w:t>Phonics | Toolkit Strand | Education Endowment Foundation | EEF</w:t>
              </w:r>
            </w:hyperlink>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9ACD39" w14:textId="3C478F4F" w:rsidR="00EB4700" w:rsidRPr="00EB4700" w:rsidRDefault="007C58B9" w:rsidP="007F00D4">
            <w:pPr>
              <w:pStyle w:val="TableRowCentered"/>
              <w:jc w:val="left"/>
              <w:rPr>
                <w:color w:val="auto"/>
                <w:szCs w:val="24"/>
              </w:rPr>
            </w:pPr>
            <w:r>
              <w:rPr>
                <w:color w:val="auto"/>
                <w:szCs w:val="24"/>
              </w:rPr>
              <w:lastRenderedPageBreak/>
              <w:t>2</w:t>
            </w:r>
          </w:p>
        </w:tc>
      </w:tr>
      <w:tr w:rsidR="00EB4700" w:rsidRPr="00EB4700" w14:paraId="625F62FB" w14:textId="77777777" w:rsidTr="00EB4700">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A05747" w14:textId="69DE68B5" w:rsidR="00EB4700" w:rsidRDefault="00CB3654" w:rsidP="007F00D4">
            <w:pPr>
              <w:suppressAutoHyphens w:val="0"/>
              <w:autoSpaceDN/>
              <w:spacing w:line="240" w:lineRule="auto"/>
              <w:rPr>
                <w:rFonts w:cs="Arial"/>
                <w:iCs/>
                <w:color w:val="auto"/>
                <w:lang w:val="en-US" w:eastAsia="en-US"/>
              </w:rPr>
            </w:pPr>
            <w:r>
              <w:rPr>
                <w:rFonts w:cs="Arial"/>
                <w:iCs/>
                <w:color w:val="auto"/>
                <w:lang w:val="en-US" w:eastAsia="en-US"/>
              </w:rPr>
              <w:t>Enhancement</w:t>
            </w:r>
            <w:r w:rsidR="00EB4700">
              <w:rPr>
                <w:rFonts w:cs="Arial"/>
                <w:iCs/>
                <w:color w:val="auto"/>
                <w:lang w:val="en-US" w:eastAsia="en-US"/>
              </w:rPr>
              <w:t xml:space="preserve"> of our </w:t>
            </w:r>
            <w:proofErr w:type="spellStart"/>
            <w:r w:rsidR="00EB4700">
              <w:rPr>
                <w:rFonts w:cs="Arial"/>
                <w:iCs/>
                <w:color w:val="auto"/>
                <w:lang w:val="en-US" w:eastAsia="en-US"/>
              </w:rPr>
              <w:t>maths</w:t>
            </w:r>
            <w:proofErr w:type="spellEnd"/>
            <w:r w:rsidR="00EB4700">
              <w:rPr>
                <w:rFonts w:cs="Arial"/>
                <w:iCs/>
                <w:color w:val="auto"/>
                <w:lang w:val="en-US" w:eastAsia="en-US"/>
              </w:rPr>
              <w:t xml:space="preserve"> teaching and curriculum planning in line with DfE guidance and EEF guidance</w:t>
            </w:r>
          </w:p>
          <w:p w14:paraId="77422141" w14:textId="56C97F0E" w:rsidR="00F91BE0" w:rsidRPr="00E27862" w:rsidRDefault="00CB3654" w:rsidP="007F00D4">
            <w:pPr>
              <w:suppressAutoHyphens w:val="0"/>
              <w:autoSpaceDN/>
              <w:spacing w:line="240" w:lineRule="auto"/>
              <w:rPr>
                <w:rFonts w:cs="Arial"/>
                <w:iCs/>
                <w:color w:val="auto"/>
                <w:lang w:val="en-US" w:eastAsia="en-US"/>
              </w:rPr>
            </w:pPr>
            <w:r>
              <w:rPr>
                <w:rFonts w:cs="Arial"/>
                <w:iCs/>
                <w:color w:val="auto"/>
                <w:lang w:val="en-US" w:eastAsia="en-US"/>
              </w:rPr>
              <w:t>Purchase</w:t>
            </w:r>
            <w:r w:rsidR="00F91BE0">
              <w:rPr>
                <w:rFonts w:cs="Arial"/>
                <w:iCs/>
                <w:color w:val="auto"/>
                <w:lang w:val="en-US" w:eastAsia="en-US"/>
              </w:rPr>
              <w:t xml:space="preserve"> of third space learning </w:t>
            </w:r>
            <w:proofErr w:type="spellStart"/>
            <w:r w:rsidR="00F91BE0">
              <w:rPr>
                <w:rFonts w:cs="Arial"/>
                <w:iCs/>
                <w:color w:val="auto"/>
                <w:lang w:val="en-US" w:eastAsia="en-US"/>
              </w:rPr>
              <w:t>programme</w:t>
            </w:r>
            <w:proofErr w:type="spellEnd"/>
            <w:r w:rsidR="00F91BE0">
              <w:rPr>
                <w:rFonts w:cs="Arial"/>
                <w:iCs/>
                <w:color w:val="auto"/>
                <w:lang w:val="en-US" w:eastAsia="en-US"/>
              </w:rPr>
              <w:t>. We will fund teacher release time to embed key elements of guidance in school and support with school led interventions</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C45BC0" w14:textId="1DC2D53D" w:rsidR="00E40F42" w:rsidRDefault="00E40F42" w:rsidP="007F00D4">
            <w:pPr>
              <w:pStyle w:val="TableRowCentered"/>
              <w:spacing w:after="120"/>
              <w:jc w:val="left"/>
            </w:pPr>
            <w:r>
              <w:t>The DfE non-statutory guidance has been produced in conjunction with the National Centre for Excellence in the Teaching of Mathematics, drawing on evidenced-based approaches</w:t>
            </w:r>
          </w:p>
          <w:p w14:paraId="57BD84F7" w14:textId="327CFB60" w:rsidR="00EB4700" w:rsidRDefault="003619A0" w:rsidP="007F00D4">
            <w:pPr>
              <w:pStyle w:val="TableRowCentered"/>
              <w:spacing w:after="120"/>
              <w:jc w:val="left"/>
              <w:rPr>
                <w:color w:val="0070C0"/>
                <w:u w:val="single"/>
              </w:rPr>
            </w:pPr>
            <w:hyperlink r:id="rId16" w:history="1">
              <w:r w:rsidR="009D1400" w:rsidRPr="00D01A6D">
                <w:rPr>
                  <w:color w:val="0070C0"/>
                  <w:u w:val="single"/>
                </w:rPr>
                <w:t>Maths_guidance_KS_1_and_2.pdf (publishing.service.gov.uk)</w:t>
              </w:r>
            </w:hyperlink>
          </w:p>
          <w:p w14:paraId="2C1DED6C" w14:textId="6963B7A0" w:rsidR="009D1400" w:rsidRPr="00E40F42" w:rsidRDefault="00E40F42" w:rsidP="007F00D4">
            <w:pPr>
              <w:pStyle w:val="TableRowCentered"/>
              <w:spacing w:after="120"/>
              <w:jc w:val="left"/>
              <w:rPr>
                <w:color w:val="000000" w:themeColor="text1"/>
              </w:rPr>
            </w:pPr>
            <w:r w:rsidRPr="00E40F42">
              <w:rPr>
                <w:color w:val="000000" w:themeColor="text1"/>
              </w:rPr>
              <w:t xml:space="preserve">The EEF guidance is based on a range of the best available evidence </w:t>
            </w:r>
          </w:p>
          <w:p w14:paraId="67A02BD7" w14:textId="7039F7C7" w:rsidR="009D1400" w:rsidRPr="00E27862" w:rsidRDefault="003619A0" w:rsidP="007F00D4">
            <w:pPr>
              <w:pStyle w:val="TableRowCentered"/>
              <w:spacing w:after="120"/>
              <w:jc w:val="left"/>
              <w:rPr>
                <w:color w:val="auto"/>
                <w:szCs w:val="24"/>
              </w:rPr>
            </w:pPr>
            <w:hyperlink r:id="rId17" w:history="1">
              <w:r w:rsidR="009D1400" w:rsidRPr="000106A2">
                <w:rPr>
                  <w:rStyle w:val="Hyperlink"/>
                  <w:rFonts w:cs="Arial"/>
                  <w:color w:val="0070C0"/>
                </w:rPr>
                <w:t>Improving Mathematics in Key Stages 2 and 3</w:t>
              </w:r>
            </w:hyperlink>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BED789" w14:textId="76915B96" w:rsidR="00EB4700" w:rsidRPr="00EB4700" w:rsidRDefault="007C58B9" w:rsidP="007F00D4">
            <w:pPr>
              <w:pStyle w:val="TableRowCentered"/>
              <w:jc w:val="left"/>
              <w:rPr>
                <w:color w:val="auto"/>
                <w:szCs w:val="24"/>
              </w:rPr>
            </w:pPr>
            <w:r>
              <w:rPr>
                <w:color w:val="auto"/>
                <w:szCs w:val="24"/>
              </w:rPr>
              <w:t>3</w:t>
            </w:r>
          </w:p>
        </w:tc>
      </w:tr>
      <w:tr w:rsidR="00F91BE0" w:rsidRPr="00EB4700" w14:paraId="667A6DF7" w14:textId="77777777" w:rsidTr="00F91BE0">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9D9F07" w14:textId="520B998B" w:rsidR="00F91BE0" w:rsidRDefault="00F91BE0" w:rsidP="007F00D4">
            <w:pPr>
              <w:suppressAutoHyphens w:val="0"/>
              <w:autoSpaceDN/>
              <w:spacing w:line="240" w:lineRule="auto"/>
              <w:rPr>
                <w:rFonts w:cs="Arial"/>
                <w:iCs/>
                <w:color w:val="auto"/>
                <w:lang w:val="en-US" w:eastAsia="en-US"/>
              </w:rPr>
            </w:pPr>
            <w:r>
              <w:rPr>
                <w:rFonts w:cs="Arial"/>
                <w:iCs/>
                <w:color w:val="auto"/>
                <w:lang w:val="en-US" w:eastAsia="en-US"/>
              </w:rPr>
              <w:t xml:space="preserve">Improve the quality of social and </w:t>
            </w:r>
            <w:r w:rsidR="00CB3654">
              <w:rPr>
                <w:rFonts w:cs="Arial"/>
                <w:iCs/>
                <w:color w:val="auto"/>
                <w:lang w:val="en-US" w:eastAsia="en-US"/>
              </w:rPr>
              <w:t>emotional</w:t>
            </w:r>
            <w:r>
              <w:rPr>
                <w:rFonts w:cs="Arial"/>
                <w:iCs/>
                <w:color w:val="auto"/>
                <w:lang w:val="en-US" w:eastAsia="en-US"/>
              </w:rPr>
              <w:t xml:space="preserve"> learning </w:t>
            </w:r>
          </w:p>
          <w:p w14:paraId="33A4F12E" w14:textId="77777777" w:rsidR="00F91BE0" w:rsidRDefault="00F91BE0" w:rsidP="007F00D4">
            <w:pPr>
              <w:suppressAutoHyphens w:val="0"/>
              <w:autoSpaceDN/>
              <w:spacing w:line="240" w:lineRule="auto"/>
              <w:rPr>
                <w:rFonts w:cs="Arial"/>
                <w:iCs/>
                <w:color w:val="auto"/>
                <w:lang w:val="en-US" w:eastAsia="en-US"/>
              </w:rPr>
            </w:pPr>
            <w:r>
              <w:rPr>
                <w:rFonts w:cs="Arial"/>
                <w:iCs/>
                <w:color w:val="auto"/>
                <w:lang w:val="en-US" w:eastAsia="en-US"/>
              </w:rPr>
              <w:t>Social and emotional professional and development training for all</w:t>
            </w:r>
          </w:p>
          <w:p w14:paraId="463CD6B2" w14:textId="14B10919" w:rsidR="00F91BE0" w:rsidRPr="00E27862" w:rsidRDefault="00F91BE0" w:rsidP="007F00D4">
            <w:pPr>
              <w:suppressAutoHyphens w:val="0"/>
              <w:autoSpaceDN/>
              <w:spacing w:line="240" w:lineRule="auto"/>
              <w:rPr>
                <w:rFonts w:cs="Arial"/>
                <w:iCs/>
                <w:color w:val="auto"/>
                <w:lang w:val="en-US" w:eastAsia="en-US"/>
              </w:rPr>
            </w:pPr>
            <w:r>
              <w:rPr>
                <w:rFonts w:cs="Arial"/>
                <w:iCs/>
                <w:color w:val="auto"/>
                <w:lang w:val="en-US" w:eastAsia="en-US"/>
              </w:rPr>
              <w:t>Training for pastoral lead</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68A242" w14:textId="567B5003" w:rsidR="00F91BE0" w:rsidRDefault="00F91BE0" w:rsidP="007F00D4">
            <w:pPr>
              <w:pStyle w:val="TableRowCentered"/>
              <w:spacing w:after="120"/>
              <w:jc w:val="left"/>
              <w:rPr>
                <w:color w:val="auto"/>
                <w:szCs w:val="24"/>
              </w:rPr>
            </w:pPr>
            <w:r>
              <w:rPr>
                <w:color w:val="auto"/>
                <w:szCs w:val="24"/>
              </w:rPr>
              <w:t xml:space="preserve">There is extensive </w:t>
            </w:r>
            <w:r w:rsidR="00CB3654">
              <w:rPr>
                <w:color w:val="auto"/>
                <w:szCs w:val="24"/>
              </w:rPr>
              <w:t>evidence</w:t>
            </w:r>
            <w:r>
              <w:rPr>
                <w:color w:val="auto"/>
                <w:szCs w:val="24"/>
              </w:rPr>
              <w:t xml:space="preserve"> associating childhood social and </w:t>
            </w:r>
            <w:r w:rsidR="00CB3654">
              <w:rPr>
                <w:color w:val="auto"/>
                <w:szCs w:val="24"/>
              </w:rPr>
              <w:t>emotional</w:t>
            </w:r>
            <w:r>
              <w:rPr>
                <w:color w:val="auto"/>
                <w:szCs w:val="24"/>
              </w:rPr>
              <w:t xml:space="preserve"> skills with </w:t>
            </w:r>
            <w:r w:rsidR="00CB3654">
              <w:rPr>
                <w:color w:val="auto"/>
                <w:szCs w:val="24"/>
              </w:rPr>
              <w:t>improved</w:t>
            </w:r>
            <w:r>
              <w:rPr>
                <w:color w:val="auto"/>
                <w:szCs w:val="24"/>
              </w:rPr>
              <w:t xml:space="preserve"> </w:t>
            </w:r>
            <w:r w:rsidR="00CB3654">
              <w:rPr>
                <w:color w:val="auto"/>
                <w:szCs w:val="24"/>
              </w:rPr>
              <w:t>outcomes</w:t>
            </w:r>
            <w:r>
              <w:rPr>
                <w:color w:val="auto"/>
                <w:szCs w:val="24"/>
              </w:rPr>
              <w:t xml:space="preserve"> at school and in </w:t>
            </w:r>
            <w:r w:rsidR="00CB3654">
              <w:rPr>
                <w:color w:val="auto"/>
                <w:szCs w:val="24"/>
              </w:rPr>
              <w:t>later</w:t>
            </w:r>
            <w:r>
              <w:rPr>
                <w:color w:val="auto"/>
                <w:szCs w:val="24"/>
              </w:rPr>
              <w:t xml:space="preserve"> life </w:t>
            </w:r>
            <w:r w:rsidR="00CB3654">
              <w:rPr>
                <w:color w:val="auto"/>
                <w:szCs w:val="24"/>
              </w:rPr>
              <w:t>e.g.</w:t>
            </w:r>
            <w:r>
              <w:rPr>
                <w:color w:val="auto"/>
                <w:szCs w:val="24"/>
              </w:rPr>
              <w:t xml:space="preserve"> improved </w:t>
            </w:r>
            <w:r w:rsidR="00CB3654">
              <w:rPr>
                <w:color w:val="auto"/>
                <w:szCs w:val="24"/>
              </w:rPr>
              <w:t>academic</w:t>
            </w:r>
            <w:r>
              <w:rPr>
                <w:color w:val="auto"/>
                <w:szCs w:val="24"/>
              </w:rPr>
              <w:t xml:space="preserve"> </w:t>
            </w:r>
            <w:r w:rsidR="00CB3654">
              <w:rPr>
                <w:color w:val="auto"/>
                <w:szCs w:val="24"/>
              </w:rPr>
              <w:t>performance</w:t>
            </w:r>
            <w:r>
              <w:rPr>
                <w:color w:val="auto"/>
                <w:szCs w:val="24"/>
              </w:rPr>
              <w:t xml:space="preserve">, attitude, </w:t>
            </w:r>
            <w:r w:rsidR="00DF2E2C">
              <w:rPr>
                <w:color w:val="auto"/>
                <w:szCs w:val="24"/>
              </w:rPr>
              <w:t>behaviour,</w:t>
            </w:r>
            <w:r>
              <w:rPr>
                <w:color w:val="auto"/>
                <w:szCs w:val="24"/>
              </w:rPr>
              <w:t xml:space="preserve"> and </w:t>
            </w:r>
            <w:r w:rsidR="00CB3654">
              <w:rPr>
                <w:color w:val="auto"/>
                <w:szCs w:val="24"/>
              </w:rPr>
              <w:t>relationships</w:t>
            </w:r>
            <w:r>
              <w:rPr>
                <w:color w:val="auto"/>
                <w:szCs w:val="24"/>
              </w:rPr>
              <w:t xml:space="preserve"> with peers</w:t>
            </w:r>
          </w:p>
          <w:p w14:paraId="2705379E" w14:textId="27625408" w:rsidR="00F91BE0" w:rsidRPr="00E27862" w:rsidRDefault="003619A0" w:rsidP="00E40F42">
            <w:pPr>
              <w:pStyle w:val="TableRowCentered"/>
              <w:spacing w:after="120"/>
              <w:jc w:val="left"/>
              <w:rPr>
                <w:color w:val="auto"/>
              </w:rPr>
            </w:pPr>
            <w:hyperlink r:id="rId18" w:history="1">
              <w:r w:rsidR="00E40F42" w:rsidRPr="000106A2">
                <w:rPr>
                  <w:color w:val="0070C0"/>
                  <w:szCs w:val="24"/>
                  <w:u w:val="single"/>
                </w:rPr>
                <w:t>EEF_Social_and_Emotional_Learning.pdf(educationendowmentfoundation.org.uk)</w:t>
              </w:r>
            </w:hyperlink>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3370C8" w14:textId="780E0839" w:rsidR="00F91BE0" w:rsidRPr="00EB4700" w:rsidRDefault="007C58B9" w:rsidP="007F00D4">
            <w:pPr>
              <w:pStyle w:val="TableRowCentered"/>
              <w:jc w:val="left"/>
              <w:rPr>
                <w:color w:val="auto"/>
                <w:szCs w:val="24"/>
              </w:rPr>
            </w:pPr>
            <w:r>
              <w:rPr>
                <w:color w:val="auto"/>
                <w:szCs w:val="24"/>
              </w:rPr>
              <w:t>3,4</w:t>
            </w:r>
          </w:p>
        </w:tc>
      </w:tr>
    </w:tbl>
    <w:p w14:paraId="2A7D5522" w14:textId="77777777" w:rsidR="00E66558" w:rsidRDefault="00E66558">
      <w:pPr>
        <w:keepNext/>
        <w:spacing w:after="60"/>
        <w:outlineLvl w:val="1"/>
      </w:pPr>
    </w:p>
    <w:p w14:paraId="2A7D5523" w14:textId="1DC08891" w:rsidR="00E66558" w:rsidRDefault="009D71E8" w:rsidP="00AD0343">
      <w:pPr>
        <w:spacing w:before="240"/>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1C6D8C80" w:rsidR="00E66558" w:rsidRDefault="009D71E8" w:rsidP="00877501">
      <w:r w:rsidRPr="00D1506D">
        <w:t xml:space="preserve">Budgeted cost: </w:t>
      </w:r>
      <w:r w:rsidR="00BB1D92" w:rsidRPr="00D1506D">
        <w:t xml:space="preserve"> </w:t>
      </w:r>
      <w:r w:rsidR="00BB1D92" w:rsidRPr="00473600">
        <w:t>£</w:t>
      </w:r>
      <w:r w:rsidR="008E29F4" w:rsidRPr="00473600">
        <w:t>7</w:t>
      </w:r>
      <w:r w:rsidR="00BB1D92" w:rsidRPr="00473600">
        <w:t>,</w:t>
      </w:r>
      <w:r w:rsidR="00EF5CCE">
        <w:t>5</w:t>
      </w:r>
      <w:r w:rsidR="00BB1D92" w:rsidRPr="00473600">
        <w:t>0</w:t>
      </w:r>
      <w:r w:rsidR="00EF5CCE">
        <w:t>2</w:t>
      </w:r>
    </w:p>
    <w:tbl>
      <w:tblPr>
        <w:tblW w:w="5000" w:type="pct"/>
        <w:tblLayout w:type="fixed"/>
        <w:tblCellMar>
          <w:left w:w="10" w:type="dxa"/>
          <w:right w:w="10" w:type="dxa"/>
        </w:tblCellMar>
        <w:tblLook w:val="04A0" w:firstRow="1" w:lastRow="0" w:firstColumn="1" w:lastColumn="0" w:noHBand="0" w:noVBand="1"/>
      </w:tblPr>
      <w:tblGrid>
        <w:gridCol w:w="2972"/>
        <w:gridCol w:w="4972"/>
        <w:gridCol w:w="1542"/>
      </w:tblGrid>
      <w:tr w:rsidR="00E66558" w14:paraId="2A7D5528" w14:textId="77777777" w:rsidTr="00DB6492">
        <w:tc>
          <w:tcPr>
            <w:tcW w:w="2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54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1E76B0" w14:paraId="2A7D552C" w14:textId="77777777" w:rsidTr="00F21D12">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1F2DF" w14:textId="77777777" w:rsidR="004A44D9" w:rsidRDefault="00F91BE0" w:rsidP="00D06CF0">
            <w:pPr>
              <w:pStyle w:val="TableRow"/>
              <w:spacing w:after="120"/>
              <w:rPr>
                <w:rFonts w:cs="Arial"/>
                <w:iCs/>
                <w:color w:val="auto"/>
                <w:lang w:val="en-US"/>
              </w:rPr>
            </w:pPr>
            <w:proofErr w:type="spellStart"/>
            <w:r>
              <w:rPr>
                <w:rFonts w:cs="Arial"/>
                <w:iCs/>
                <w:color w:val="auto"/>
                <w:lang w:val="en-US"/>
              </w:rPr>
              <w:t>P</w:t>
            </w:r>
            <w:r w:rsidR="003E1815" w:rsidRPr="00E27862">
              <w:rPr>
                <w:rFonts w:cs="Arial"/>
                <w:iCs/>
                <w:color w:val="auto"/>
                <w:lang w:val="en-US"/>
              </w:rPr>
              <w:t>rogramme</w:t>
            </w:r>
            <w:proofErr w:type="spellEnd"/>
            <w:r w:rsidR="001854B9" w:rsidRPr="00E27862">
              <w:rPr>
                <w:rFonts w:cs="Arial"/>
                <w:iCs/>
                <w:color w:val="auto"/>
                <w:lang w:val="en-US"/>
              </w:rPr>
              <w:t xml:space="preserve"> </w:t>
            </w:r>
            <w:r w:rsidR="001E58D7" w:rsidRPr="00E27862">
              <w:rPr>
                <w:rFonts w:cs="Arial"/>
                <w:iCs/>
                <w:color w:val="auto"/>
                <w:lang w:val="en-US"/>
              </w:rPr>
              <w:t>to</w:t>
            </w:r>
            <w:r w:rsidR="00D7638B" w:rsidRPr="00E27862">
              <w:rPr>
                <w:rFonts w:cs="Arial"/>
                <w:iCs/>
                <w:color w:val="auto"/>
                <w:lang w:val="en-US"/>
              </w:rPr>
              <w:t xml:space="preserve"> </w:t>
            </w:r>
            <w:r w:rsidR="009B7A21" w:rsidRPr="00E27862">
              <w:rPr>
                <w:rFonts w:cs="Arial"/>
                <w:iCs/>
                <w:color w:val="auto"/>
                <w:lang w:val="en-US"/>
              </w:rPr>
              <w:t>improve listening</w:t>
            </w:r>
            <w:r w:rsidR="00F22D86" w:rsidRPr="00E27862">
              <w:rPr>
                <w:rFonts w:cs="Arial"/>
                <w:iCs/>
                <w:color w:val="auto"/>
                <w:lang w:val="en-US"/>
              </w:rPr>
              <w:t>, narrative and vocabulary</w:t>
            </w:r>
            <w:r w:rsidR="001F5269" w:rsidRPr="00E27862">
              <w:rPr>
                <w:rFonts w:cs="Arial"/>
                <w:iCs/>
                <w:color w:val="auto"/>
                <w:lang w:val="en-US"/>
              </w:rPr>
              <w:t xml:space="preserve"> skills</w:t>
            </w:r>
            <w:r w:rsidR="00F22D86" w:rsidRPr="00E27862">
              <w:rPr>
                <w:rFonts w:cs="Arial"/>
                <w:iCs/>
                <w:color w:val="auto"/>
                <w:lang w:val="en-US"/>
              </w:rPr>
              <w:t xml:space="preserve"> for </w:t>
            </w:r>
            <w:r w:rsidR="00C93FAB" w:rsidRPr="00E27862">
              <w:rPr>
                <w:rFonts w:cs="Arial"/>
                <w:iCs/>
                <w:color w:val="auto"/>
                <w:lang w:val="en-US"/>
              </w:rPr>
              <w:t xml:space="preserve">disadvantaged </w:t>
            </w:r>
            <w:r w:rsidR="00F22D86" w:rsidRPr="00E27862">
              <w:rPr>
                <w:rFonts w:cs="Arial"/>
                <w:iCs/>
                <w:color w:val="auto"/>
                <w:lang w:val="en-US"/>
              </w:rPr>
              <w:t>pupils who have relatively low spoken language skills.</w:t>
            </w:r>
            <w:r w:rsidR="00CF1EB1">
              <w:rPr>
                <w:rFonts w:cs="Arial"/>
                <w:iCs/>
                <w:color w:val="auto"/>
                <w:lang w:val="en-US"/>
              </w:rPr>
              <w:t xml:space="preserve"> NELI DfE recommended </w:t>
            </w:r>
            <w:proofErr w:type="spellStart"/>
            <w:r w:rsidR="00CF1EB1">
              <w:rPr>
                <w:rFonts w:cs="Arial"/>
                <w:iCs/>
                <w:color w:val="auto"/>
                <w:lang w:val="en-US"/>
              </w:rPr>
              <w:t>programme</w:t>
            </w:r>
            <w:proofErr w:type="spellEnd"/>
            <w:r w:rsidR="00CF1EB1">
              <w:rPr>
                <w:rFonts w:cs="Arial"/>
                <w:iCs/>
                <w:color w:val="auto"/>
                <w:lang w:val="en-US"/>
              </w:rPr>
              <w:t xml:space="preserve"> for EYFS</w:t>
            </w:r>
          </w:p>
          <w:p w14:paraId="2A7D5529" w14:textId="266747C4" w:rsidR="00F91BE0" w:rsidRPr="00E27862" w:rsidRDefault="00F91BE0" w:rsidP="00D06CF0">
            <w:pPr>
              <w:pStyle w:val="TableRow"/>
              <w:spacing w:after="120"/>
              <w:rPr>
                <w:rFonts w:cs="Arial"/>
                <w:iCs/>
                <w:color w:val="auto"/>
                <w:lang w:val="en-US"/>
              </w:rPr>
            </w:pPr>
            <w:r>
              <w:rPr>
                <w:rFonts w:cs="Arial"/>
                <w:iCs/>
                <w:color w:val="auto"/>
                <w:lang w:val="en-US"/>
              </w:rPr>
              <w:lastRenderedPageBreak/>
              <w:t>Additional CPD and staffing time</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5E1BD" w14:textId="036D3430" w:rsidR="008D0239" w:rsidRPr="00E27862" w:rsidRDefault="00D648CD" w:rsidP="00AC2D60">
            <w:pPr>
              <w:pStyle w:val="TableRowCentered"/>
              <w:jc w:val="left"/>
              <w:rPr>
                <w:rFonts w:cs="Arial"/>
                <w:color w:val="auto"/>
                <w:szCs w:val="24"/>
              </w:rPr>
            </w:pPr>
            <w:r w:rsidRPr="00E27862">
              <w:rPr>
                <w:rFonts w:cs="Arial"/>
                <w:color w:val="auto"/>
                <w:szCs w:val="24"/>
              </w:rPr>
              <w:lastRenderedPageBreak/>
              <w:t>Oral l</w:t>
            </w:r>
            <w:r w:rsidR="00F22D86" w:rsidRPr="00E27862">
              <w:rPr>
                <w:rFonts w:cs="Arial"/>
                <w:color w:val="auto"/>
                <w:szCs w:val="24"/>
              </w:rPr>
              <w:t>a</w:t>
            </w:r>
            <w:r w:rsidR="00E3028B" w:rsidRPr="00E27862">
              <w:rPr>
                <w:rFonts w:cs="Arial"/>
                <w:color w:val="auto"/>
                <w:szCs w:val="24"/>
              </w:rPr>
              <w:t xml:space="preserve">nguage </w:t>
            </w:r>
            <w:r w:rsidR="00AD5040" w:rsidRPr="00E27862">
              <w:rPr>
                <w:rFonts w:cs="Arial"/>
                <w:color w:val="auto"/>
                <w:szCs w:val="24"/>
              </w:rPr>
              <w:t>i</w:t>
            </w:r>
            <w:r w:rsidR="00E3028B" w:rsidRPr="00E27862">
              <w:rPr>
                <w:rFonts w:cs="Arial"/>
                <w:color w:val="auto"/>
                <w:szCs w:val="24"/>
              </w:rPr>
              <w:t>ntervention</w:t>
            </w:r>
            <w:r w:rsidR="000C238F" w:rsidRPr="00E27862">
              <w:rPr>
                <w:rFonts w:cs="Arial"/>
                <w:color w:val="auto"/>
                <w:szCs w:val="24"/>
              </w:rPr>
              <w:t>s</w:t>
            </w:r>
            <w:r w:rsidR="00E3028B" w:rsidRPr="00E27862">
              <w:rPr>
                <w:rFonts w:cs="Arial"/>
                <w:color w:val="auto"/>
                <w:szCs w:val="24"/>
              </w:rPr>
              <w:t xml:space="preserve"> </w:t>
            </w:r>
            <w:r w:rsidR="00AD5040" w:rsidRPr="00E27862">
              <w:rPr>
                <w:rFonts w:cs="Arial"/>
                <w:color w:val="auto"/>
                <w:szCs w:val="24"/>
              </w:rPr>
              <w:t xml:space="preserve">can </w:t>
            </w:r>
            <w:r w:rsidR="00E3028B" w:rsidRPr="00E27862">
              <w:rPr>
                <w:rFonts w:cs="Arial"/>
                <w:color w:val="auto"/>
                <w:szCs w:val="24"/>
              </w:rPr>
              <w:t xml:space="preserve">have a positive impact on </w:t>
            </w:r>
            <w:r w:rsidR="00AD5040" w:rsidRPr="00E27862">
              <w:rPr>
                <w:rFonts w:cs="Arial"/>
                <w:color w:val="auto"/>
                <w:szCs w:val="24"/>
              </w:rPr>
              <w:t xml:space="preserve">pupils’ </w:t>
            </w:r>
            <w:r w:rsidR="00E3028B" w:rsidRPr="00E27862">
              <w:rPr>
                <w:rFonts w:cs="Arial"/>
                <w:color w:val="auto"/>
                <w:szCs w:val="24"/>
              </w:rPr>
              <w:t>language skills</w:t>
            </w:r>
            <w:r w:rsidR="00A35376" w:rsidRPr="00E27862">
              <w:rPr>
                <w:rFonts w:cs="Arial"/>
                <w:color w:val="auto"/>
                <w:szCs w:val="24"/>
              </w:rPr>
              <w:t>. Appro</w:t>
            </w:r>
            <w:r w:rsidR="00EC01D3" w:rsidRPr="00E27862">
              <w:rPr>
                <w:rFonts w:cs="Arial"/>
                <w:color w:val="auto"/>
                <w:szCs w:val="24"/>
              </w:rPr>
              <w:t>aches that focus on speaking, listening and a combination of the two</w:t>
            </w:r>
            <w:r w:rsidR="00B745BD" w:rsidRPr="00E27862">
              <w:rPr>
                <w:rFonts w:cs="Arial"/>
                <w:color w:val="auto"/>
                <w:szCs w:val="24"/>
              </w:rPr>
              <w:t xml:space="preserve"> show positive impacts on attainment</w:t>
            </w:r>
            <w:r w:rsidR="00487C69" w:rsidRPr="00E27862">
              <w:rPr>
                <w:rFonts w:cs="Arial"/>
                <w:color w:val="auto"/>
                <w:szCs w:val="24"/>
              </w:rPr>
              <w:t>:</w:t>
            </w:r>
          </w:p>
          <w:p w14:paraId="5B67B9F4" w14:textId="77777777" w:rsidR="009D2E96" w:rsidRDefault="009D2E96" w:rsidP="002740DB">
            <w:pPr>
              <w:pStyle w:val="TableRowCentered"/>
              <w:spacing w:after="120"/>
              <w:jc w:val="left"/>
              <w:rPr>
                <w:color w:val="auto"/>
                <w:szCs w:val="24"/>
              </w:rPr>
            </w:pPr>
          </w:p>
          <w:p w14:paraId="2A7D552A" w14:textId="6A955688" w:rsidR="002740DB" w:rsidRPr="00E27862" w:rsidRDefault="003619A0" w:rsidP="002740DB">
            <w:pPr>
              <w:pStyle w:val="TableRowCentered"/>
              <w:spacing w:after="120"/>
              <w:jc w:val="left"/>
              <w:rPr>
                <w:color w:val="auto"/>
                <w:szCs w:val="24"/>
              </w:rPr>
            </w:pPr>
            <w:hyperlink r:id="rId19" w:history="1">
              <w:r w:rsidR="002740DB">
                <w:rPr>
                  <w:rStyle w:val="Hyperlink"/>
                </w:rPr>
                <w:t>Oral language interventions | EEF (educationendowmentfoundation.org.uk)</w:t>
              </w:r>
            </w:hyperlink>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31DF7F36" w:rsidR="001E76B0" w:rsidRPr="00295351" w:rsidRDefault="001E76B0" w:rsidP="001E76B0">
            <w:pPr>
              <w:pStyle w:val="TableRowCentered"/>
              <w:jc w:val="left"/>
              <w:rPr>
                <w:color w:val="auto"/>
                <w:szCs w:val="22"/>
              </w:rPr>
            </w:pPr>
            <w:r w:rsidRPr="00295351">
              <w:rPr>
                <w:color w:val="auto"/>
                <w:szCs w:val="22"/>
              </w:rPr>
              <w:t>1</w:t>
            </w:r>
            <w:r w:rsidR="000A5F32" w:rsidRPr="00295351">
              <w:rPr>
                <w:color w:val="auto"/>
                <w:szCs w:val="22"/>
              </w:rPr>
              <w:t xml:space="preserve">, </w:t>
            </w:r>
            <w:r w:rsidR="007C58B9">
              <w:rPr>
                <w:color w:val="auto"/>
                <w:szCs w:val="22"/>
              </w:rPr>
              <w:t>2, 3</w:t>
            </w:r>
          </w:p>
        </w:tc>
      </w:tr>
      <w:tr w:rsidR="00B8060C" w14:paraId="5DBDFA5D" w14:textId="77777777" w:rsidTr="00544136">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A16D0" w14:textId="26843788" w:rsidR="00B8060C" w:rsidRPr="00E27862" w:rsidRDefault="008A32B1" w:rsidP="00B8060C">
            <w:pPr>
              <w:pStyle w:val="TableRow"/>
              <w:rPr>
                <w:rFonts w:cs="Arial"/>
                <w:iCs/>
                <w:color w:val="auto"/>
                <w:lang w:val="en-US"/>
              </w:rPr>
            </w:pPr>
            <w:r w:rsidRPr="00E27862">
              <w:rPr>
                <w:rFonts w:cs="Arial"/>
                <w:iCs/>
                <w:color w:val="auto"/>
                <w:lang w:val="en-US"/>
              </w:rPr>
              <w:t xml:space="preserve">Additional phonics sessions </w:t>
            </w:r>
            <w:r w:rsidR="00371722" w:rsidRPr="00E27862">
              <w:rPr>
                <w:rFonts w:cs="Arial"/>
                <w:iCs/>
                <w:color w:val="auto"/>
                <w:lang w:val="en-US"/>
              </w:rPr>
              <w:t xml:space="preserve">targeted </w:t>
            </w:r>
            <w:r w:rsidR="00C02423" w:rsidRPr="00E27862">
              <w:rPr>
                <w:rFonts w:cs="Arial"/>
                <w:iCs/>
                <w:color w:val="auto"/>
                <w:lang w:val="en-US"/>
              </w:rPr>
              <w:t xml:space="preserve">at </w:t>
            </w:r>
            <w:r w:rsidR="000C3954" w:rsidRPr="00E27862">
              <w:rPr>
                <w:rFonts w:cs="Arial"/>
                <w:iCs/>
                <w:color w:val="auto"/>
                <w:lang w:val="en-US"/>
              </w:rPr>
              <w:t xml:space="preserve">disadvantaged </w:t>
            </w:r>
            <w:r w:rsidR="00C02423" w:rsidRPr="00E27862">
              <w:rPr>
                <w:rFonts w:cs="Arial"/>
                <w:iCs/>
                <w:color w:val="auto"/>
                <w:lang w:val="en-US"/>
              </w:rPr>
              <w:t>pupils</w:t>
            </w:r>
            <w:r w:rsidR="000D277F" w:rsidRPr="00E27862">
              <w:rPr>
                <w:rFonts w:cs="Arial"/>
                <w:iCs/>
                <w:color w:val="auto"/>
                <w:lang w:val="en-US"/>
              </w:rPr>
              <w:t xml:space="preserve"> who require </w:t>
            </w:r>
            <w:r w:rsidR="00533266" w:rsidRPr="00E27862">
              <w:rPr>
                <w:rFonts w:cs="Arial"/>
                <w:iCs/>
                <w:color w:val="auto"/>
                <w:lang w:val="en-US"/>
              </w:rPr>
              <w:t>further</w:t>
            </w:r>
            <w:r w:rsidR="000D277F" w:rsidRPr="00E27862">
              <w:rPr>
                <w:rFonts w:cs="Arial"/>
                <w:iCs/>
                <w:color w:val="auto"/>
                <w:lang w:val="en-US"/>
              </w:rPr>
              <w:t xml:space="preserve"> </w:t>
            </w:r>
            <w:r w:rsidR="003E1815" w:rsidRPr="00E27862">
              <w:rPr>
                <w:rFonts w:cs="Arial"/>
                <w:iCs/>
                <w:color w:val="auto"/>
                <w:lang w:val="en-US"/>
              </w:rPr>
              <w:t xml:space="preserve">phonics </w:t>
            </w:r>
            <w:r w:rsidR="000D277F" w:rsidRPr="00E27862">
              <w:rPr>
                <w:rFonts w:cs="Arial"/>
                <w:iCs/>
                <w:color w:val="auto"/>
                <w:lang w:val="en-US"/>
              </w:rPr>
              <w:t>support</w:t>
            </w:r>
            <w:r w:rsidR="00CF1EB1">
              <w:rPr>
                <w:rFonts w:cs="Arial"/>
                <w:iCs/>
                <w:color w:val="auto"/>
                <w:lang w:val="en-US"/>
              </w:rPr>
              <w:t xml:space="preserve"> </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C2CC4" w14:textId="59728F2A" w:rsidR="00C571A9" w:rsidRPr="00E27862" w:rsidRDefault="00A31660" w:rsidP="00B266BB">
            <w:pPr>
              <w:pStyle w:val="TableRowCentered"/>
              <w:jc w:val="left"/>
              <w:rPr>
                <w:rFonts w:cs="Arial"/>
                <w:color w:val="auto"/>
                <w:szCs w:val="24"/>
              </w:rPr>
            </w:pPr>
            <w:r w:rsidRPr="00E27862">
              <w:rPr>
                <w:rFonts w:cs="Arial"/>
                <w:color w:val="auto"/>
                <w:szCs w:val="24"/>
              </w:rPr>
              <w:t xml:space="preserve">Phonics approaches </w:t>
            </w:r>
            <w:r w:rsidR="00D33EA0" w:rsidRPr="00E27862">
              <w:rPr>
                <w:rFonts w:cs="Arial"/>
                <w:color w:val="auto"/>
                <w:szCs w:val="24"/>
              </w:rPr>
              <w:t xml:space="preserve">have a strong evidence base </w:t>
            </w:r>
            <w:r w:rsidR="00762441" w:rsidRPr="00E27862">
              <w:rPr>
                <w:rFonts w:cs="Arial"/>
                <w:color w:val="auto"/>
                <w:szCs w:val="24"/>
              </w:rPr>
              <w:t>indicating</w:t>
            </w:r>
            <w:r w:rsidR="00D33EA0" w:rsidRPr="00E27862">
              <w:rPr>
                <w:rFonts w:cs="Arial"/>
                <w:color w:val="auto"/>
                <w:szCs w:val="24"/>
              </w:rPr>
              <w:t xml:space="preserve"> a positive impact on pupils</w:t>
            </w:r>
            <w:r w:rsidR="00ED20CC" w:rsidRPr="00E27862">
              <w:rPr>
                <w:rFonts w:cs="Arial"/>
                <w:color w:val="auto"/>
                <w:szCs w:val="24"/>
              </w:rPr>
              <w:t>, particularly</w:t>
            </w:r>
            <w:r w:rsidR="005C5549" w:rsidRPr="00E27862">
              <w:rPr>
                <w:rFonts w:cs="Arial"/>
                <w:color w:val="auto"/>
                <w:szCs w:val="24"/>
              </w:rPr>
              <w:t xml:space="preserve"> from</w:t>
            </w:r>
            <w:r w:rsidR="00ED20CC" w:rsidRPr="00E27862">
              <w:rPr>
                <w:rFonts w:cs="Arial"/>
                <w:color w:val="auto"/>
                <w:szCs w:val="24"/>
              </w:rPr>
              <w:t xml:space="preserve"> disadvantaged </w:t>
            </w:r>
            <w:r w:rsidR="005C5549" w:rsidRPr="00E27862">
              <w:rPr>
                <w:rFonts w:cs="Arial"/>
                <w:color w:val="auto"/>
                <w:szCs w:val="24"/>
              </w:rPr>
              <w:t>backgrounds</w:t>
            </w:r>
            <w:r w:rsidR="00ED20CC" w:rsidRPr="00E27862">
              <w:rPr>
                <w:rFonts w:cs="Arial"/>
                <w:color w:val="auto"/>
                <w:szCs w:val="24"/>
              </w:rPr>
              <w:t>.</w:t>
            </w:r>
            <w:r w:rsidR="00B266BB" w:rsidRPr="00E27862">
              <w:rPr>
                <w:rFonts w:cs="Arial"/>
                <w:color w:val="auto"/>
                <w:szCs w:val="24"/>
              </w:rPr>
              <w:t xml:space="preserve"> T</w:t>
            </w:r>
            <w:r w:rsidR="00C571A9" w:rsidRPr="00E27862">
              <w:rPr>
                <w:rFonts w:cs="Arial"/>
                <w:color w:val="auto"/>
                <w:szCs w:val="24"/>
              </w:rPr>
              <w:t xml:space="preserve">argeted </w:t>
            </w:r>
            <w:r w:rsidR="00B266BB" w:rsidRPr="00E27862">
              <w:rPr>
                <w:rFonts w:cs="Arial"/>
                <w:color w:val="auto"/>
                <w:szCs w:val="24"/>
              </w:rPr>
              <w:t xml:space="preserve">phonics interventions </w:t>
            </w:r>
            <w:r w:rsidR="00C571A9" w:rsidRPr="00E27862">
              <w:rPr>
                <w:rFonts w:cs="Arial"/>
                <w:color w:val="auto"/>
                <w:szCs w:val="24"/>
              </w:rPr>
              <w:t xml:space="preserve">have been </w:t>
            </w:r>
            <w:r w:rsidR="007839E5" w:rsidRPr="00E27862">
              <w:rPr>
                <w:rFonts w:cs="Arial"/>
                <w:color w:val="auto"/>
                <w:szCs w:val="24"/>
              </w:rPr>
              <w:t>shown to be more effective when delivered as regular sessions</w:t>
            </w:r>
            <w:r w:rsidR="00DA5D6B" w:rsidRPr="00E27862">
              <w:rPr>
                <w:rFonts w:cs="Arial"/>
                <w:color w:val="auto"/>
                <w:szCs w:val="24"/>
              </w:rPr>
              <w:t xml:space="preserve"> over a period up to 12 weeks</w:t>
            </w:r>
            <w:r w:rsidR="00EC363E" w:rsidRPr="00E27862">
              <w:rPr>
                <w:rFonts w:cs="Arial"/>
                <w:color w:val="auto"/>
                <w:szCs w:val="24"/>
              </w:rPr>
              <w:t>:</w:t>
            </w:r>
          </w:p>
          <w:p w14:paraId="5FCA18E8" w14:textId="71BA8DAC" w:rsidR="0026462D" w:rsidRPr="00E27862" w:rsidRDefault="003619A0" w:rsidP="00AE721B">
            <w:pPr>
              <w:pStyle w:val="TableRowCentered"/>
              <w:spacing w:after="120"/>
              <w:jc w:val="left"/>
              <w:rPr>
                <w:color w:val="auto"/>
              </w:rPr>
            </w:pPr>
            <w:hyperlink r:id="rId20" w:history="1">
              <w:r w:rsidR="001737AF" w:rsidRPr="00094874">
                <w:rPr>
                  <w:color w:val="0070C0"/>
                  <w:szCs w:val="24"/>
                  <w:u w:val="single"/>
                </w:rPr>
                <w:t>Phonics | Toolkit Strand | Education Endowment Foundation | EEF</w:t>
              </w:r>
            </w:hyperlink>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A52F9" w14:textId="3A560533" w:rsidR="00B8060C" w:rsidRPr="00295351" w:rsidRDefault="005153E1" w:rsidP="00B8060C">
            <w:pPr>
              <w:pStyle w:val="TableRowCentered"/>
              <w:jc w:val="left"/>
              <w:rPr>
                <w:color w:val="auto"/>
                <w:szCs w:val="22"/>
              </w:rPr>
            </w:pPr>
            <w:r w:rsidRPr="00295351">
              <w:rPr>
                <w:color w:val="auto"/>
                <w:szCs w:val="22"/>
              </w:rPr>
              <w:t>2</w:t>
            </w:r>
          </w:p>
        </w:tc>
      </w:tr>
      <w:tr w:rsidR="005153E1" w14:paraId="19EDD9EE" w14:textId="77777777" w:rsidTr="00DB6492">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11317" w14:textId="28C033FF" w:rsidR="005153E1" w:rsidRPr="00E27862" w:rsidRDefault="00CB012A" w:rsidP="00C076F0">
            <w:pPr>
              <w:pStyle w:val="TableRow"/>
              <w:spacing w:after="120"/>
              <w:rPr>
                <w:rFonts w:cs="Arial"/>
                <w:iCs/>
                <w:color w:val="auto"/>
                <w:lang w:val="en-US"/>
              </w:rPr>
            </w:pPr>
            <w:r w:rsidRPr="00E27862">
              <w:rPr>
                <w:rFonts w:cs="Arial"/>
                <w:iCs/>
                <w:color w:val="auto"/>
                <w:lang w:val="en-US"/>
              </w:rPr>
              <w:t xml:space="preserve">Engaging with the National Tutoring Pro-gramme to </w:t>
            </w:r>
            <w:r w:rsidR="00DF2E2C" w:rsidRPr="00E27862">
              <w:rPr>
                <w:rFonts w:cs="Arial"/>
                <w:iCs/>
                <w:color w:val="auto"/>
                <w:lang w:val="en-US"/>
              </w:rPr>
              <w:t xml:space="preserve">provide </w:t>
            </w:r>
            <w:r w:rsidR="00DF2E2C">
              <w:rPr>
                <w:rFonts w:cs="Arial"/>
                <w:iCs/>
                <w:color w:val="auto"/>
                <w:lang w:val="en-US"/>
              </w:rPr>
              <w:t>one</w:t>
            </w:r>
            <w:r w:rsidR="00CF1EB1">
              <w:rPr>
                <w:rFonts w:cs="Arial"/>
                <w:iCs/>
                <w:color w:val="auto"/>
                <w:lang w:val="en-US"/>
              </w:rPr>
              <w:t xml:space="preserve"> to one tuition through Third Space Learning.</w:t>
            </w:r>
            <w:r w:rsidRPr="00E27862">
              <w:rPr>
                <w:rFonts w:cs="Arial"/>
                <w:iCs/>
                <w:color w:val="auto"/>
                <w:lang w:val="en-US"/>
              </w:rPr>
              <w:t xml:space="preserve"> A significant proportion of the pupils who receive tutoring will be disadvantag</w:t>
            </w:r>
            <w:r w:rsidR="009A365F" w:rsidRPr="00E27862">
              <w:rPr>
                <w:rFonts w:cs="Arial"/>
                <w:iCs/>
                <w:color w:val="auto"/>
                <w:lang w:val="en-US"/>
              </w:rPr>
              <w:t>ed</w:t>
            </w:r>
            <w:r w:rsidRPr="00E27862">
              <w:rPr>
                <w:rFonts w:cs="Arial"/>
                <w:iCs/>
                <w:color w:val="auto"/>
                <w:lang w:val="en-US"/>
              </w:rPr>
              <w:t>, including those who are high attainers.</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FC86A" w14:textId="77777777" w:rsidR="00EF248F" w:rsidRPr="00E27862" w:rsidRDefault="007060ED" w:rsidP="007B323B">
            <w:pPr>
              <w:suppressAutoHyphens w:val="0"/>
              <w:autoSpaceDN/>
              <w:spacing w:before="60" w:after="60" w:line="240" w:lineRule="auto"/>
              <w:ind w:left="57" w:right="57"/>
              <w:rPr>
                <w:color w:val="auto"/>
              </w:rPr>
            </w:pPr>
            <w:r w:rsidRPr="00E27862">
              <w:rPr>
                <w:color w:val="auto"/>
              </w:rPr>
              <w:t>T</w:t>
            </w:r>
            <w:r w:rsidR="00904E68" w:rsidRPr="00E27862">
              <w:rPr>
                <w:color w:val="auto"/>
              </w:rPr>
              <w:t xml:space="preserve">uition </w:t>
            </w:r>
            <w:r w:rsidR="00E656D9" w:rsidRPr="00E27862">
              <w:rPr>
                <w:color w:val="auto"/>
              </w:rPr>
              <w:t>targeted at specific needs</w:t>
            </w:r>
            <w:r w:rsidR="009D082A" w:rsidRPr="00E27862">
              <w:rPr>
                <w:color w:val="auto"/>
              </w:rPr>
              <w:t xml:space="preserve"> </w:t>
            </w:r>
            <w:r w:rsidR="00C636ED" w:rsidRPr="00E27862">
              <w:rPr>
                <w:color w:val="auto"/>
              </w:rPr>
              <w:t xml:space="preserve">and knowledge gaps </w:t>
            </w:r>
            <w:r w:rsidR="00D16358" w:rsidRPr="00E27862">
              <w:rPr>
                <w:color w:val="auto"/>
              </w:rPr>
              <w:t>can</w:t>
            </w:r>
            <w:r w:rsidR="009D082A" w:rsidRPr="00E27862">
              <w:rPr>
                <w:color w:val="auto"/>
              </w:rPr>
              <w:t xml:space="preserve"> </w:t>
            </w:r>
            <w:r w:rsidR="00D16358" w:rsidRPr="00E27862">
              <w:rPr>
                <w:color w:val="auto"/>
              </w:rPr>
              <w:t xml:space="preserve">be </w:t>
            </w:r>
            <w:r w:rsidR="00CF26E9" w:rsidRPr="00E27862">
              <w:rPr>
                <w:color w:val="auto"/>
              </w:rPr>
              <w:t xml:space="preserve">an effective </w:t>
            </w:r>
            <w:r w:rsidR="00496236" w:rsidRPr="00E27862">
              <w:rPr>
                <w:color w:val="auto"/>
              </w:rPr>
              <w:t>method to support low attaining pupils</w:t>
            </w:r>
            <w:r w:rsidR="003B470F" w:rsidRPr="00E27862">
              <w:rPr>
                <w:color w:val="auto"/>
              </w:rPr>
              <w:t xml:space="preserve"> or those falling behind</w:t>
            </w:r>
            <w:r w:rsidRPr="00E27862">
              <w:rPr>
                <w:color w:val="auto"/>
              </w:rPr>
              <w:t>, both one-to-one</w:t>
            </w:r>
            <w:r w:rsidR="00496236" w:rsidRPr="00E27862">
              <w:rPr>
                <w:color w:val="auto"/>
              </w:rPr>
              <w:t>:</w:t>
            </w:r>
          </w:p>
          <w:p w14:paraId="47B330BD" w14:textId="79E9950C" w:rsidR="00421546" w:rsidRPr="00094874" w:rsidRDefault="003619A0" w:rsidP="007B323B">
            <w:pPr>
              <w:suppressAutoHyphens w:val="0"/>
              <w:autoSpaceDN/>
              <w:spacing w:before="60" w:after="60" w:line="240" w:lineRule="auto"/>
              <w:ind w:left="57" w:right="57"/>
              <w:rPr>
                <w:color w:val="0070C0"/>
              </w:rPr>
            </w:pPr>
            <w:hyperlink r:id="rId21" w:history="1">
              <w:r w:rsidR="00EF248F" w:rsidRPr="00094874">
                <w:rPr>
                  <w:color w:val="0070C0"/>
                  <w:u w:val="single"/>
                </w:rPr>
                <w:t>One to one tuition | EEF (educationendowmentfoundation.org.uk)</w:t>
              </w:r>
            </w:hyperlink>
          </w:p>
          <w:p w14:paraId="7E164B51" w14:textId="3A14A78F" w:rsidR="00A45684" w:rsidRPr="00E27862" w:rsidRDefault="00A45684" w:rsidP="00EF248F">
            <w:pPr>
              <w:suppressAutoHyphens w:val="0"/>
              <w:autoSpaceDN/>
              <w:spacing w:before="60" w:after="120" w:line="240" w:lineRule="auto"/>
              <w:ind w:left="57" w:right="57"/>
              <w:rPr>
                <w:color w:val="auto"/>
                <w:u w:val="single"/>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46D32" w14:textId="779B1FB9" w:rsidR="005153E1" w:rsidRPr="00295351" w:rsidRDefault="007C58B9" w:rsidP="00B8060C">
            <w:pPr>
              <w:pStyle w:val="TableRowCentered"/>
              <w:jc w:val="left"/>
              <w:rPr>
                <w:color w:val="auto"/>
                <w:szCs w:val="22"/>
              </w:rPr>
            </w:pPr>
            <w:r>
              <w:rPr>
                <w:color w:val="auto"/>
                <w:szCs w:val="22"/>
              </w:rPr>
              <w:t>3</w:t>
            </w:r>
          </w:p>
        </w:tc>
      </w:tr>
      <w:tr w:rsidR="00F91BE0" w14:paraId="61CAE59E" w14:textId="77777777" w:rsidTr="00DB6492">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90E22" w14:textId="6ABED5DF" w:rsidR="00F91BE0" w:rsidRDefault="00F91BE0" w:rsidP="00C076F0">
            <w:pPr>
              <w:pStyle w:val="TableRow"/>
              <w:spacing w:after="120"/>
              <w:rPr>
                <w:rFonts w:cs="Arial"/>
                <w:iCs/>
                <w:color w:val="auto"/>
                <w:lang w:val="en-US"/>
              </w:rPr>
            </w:pPr>
            <w:r>
              <w:rPr>
                <w:rFonts w:cs="Arial"/>
                <w:iCs/>
                <w:color w:val="auto"/>
                <w:lang w:val="en-US"/>
              </w:rPr>
              <w:t xml:space="preserve">School led tutoring for any </w:t>
            </w:r>
            <w:r w:rsidR="00DF2E2C">
              <w:rPr>
                <w:rFonts w:cs="Arial"/>
                <w:iCs/>
                <w:color w:val="auto"/>
                <w:lang w:val="en-US"/>
              </w:rPr>
              <w:t>identified</w:t>
            </w:r>
            <w:r>
              <w:rPr>
                <w:rFonts w:cs="Arial"/>
                <w:iCs/>
                <w:color w:val="auto"/>
                <w:lang w:val="en-US"/>
              </w:rPr>
              <w:t xml:space="preserve"> children.</w:t>
            </w:r>
          </w:p>
          <w:p w14:paraId="7E6DE6FE" w14:textId="7832E1F7" w:rsidR="00F91BE0" w:rsidRPr="00E27862" w:rsidRDefault="00F91BE0" w:rsidP="00C076F0">
            <w:pPr>
              <w:pStyle w:val="TableRow"/>
              <w:spacing w:after="120"/>
              <w:rPr>
                <w:rFonts w:cs="Arial"/>
                <w:iCs/>
                <w:color w:val="auto"/>
                <w:lang w:val="en-US"/>
              </w:rPr>
            </w:pPr>
            <w:r>
              <w:rPr>
                <w:rFonts w:cs="Arial"/>
                <w:iCs/>
                <w:color w:val="auto"/>
                <w:lang w:val="en-US"/>
              </w:rPr>
              <w:t xml:space="preserve">To </w:t>
            </w:r>
            <w:r w:rsidR="00DF2E2C">
              <w:rPr>
                <w:rFonts w:cs="Arial"/>
                <w:iCs/>
                <w:color w:val="auto"/>
                <w:lang w:val="en-US"/>
              </w:rPr>
              <w:t>supplement</w:t>
            </w:r>
            <w:r>
              <w:rPr>
                <w:rFonts w:cs="Arial"/>
                <w:iCs/>
                <w:color w:val="auto"/>
                <w:lang w:val="en-US"/>
              </w:rPr>
              <w:t xml:space="preserve"> for NTP</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38A8B" w14:textId="05F5B17F" w:rsidR="00F91BE0" w:rsidRPr="00E27862" w:rsidRDefault="00DF2E2C" w:rsidP="007B323B">
            <w:pPr>
              <w:suppressAutoHyphens w:val="0"/>
              <w:autoSpaceDN/>
              <w:spacing w:before="60" w:after="60" w:line="240" w:lineRule="auto"/>
              <w:ind w:left="57" w:right="57"/>
              <w:rPr>
                <w:color w:val="auto"/>
              </w:rPr>
            </w:pPr>
            <w:r>
              <w:rPr>
                <w:color w:val="auto"/>
              </w:rPr>
              <w:t>Recommended</w:t>
            </w:r>
            <w:r w:rsidR="00F91BE0">
              <w:rPr>
                <w:color w:val="auto"/>
              </w:rPr>
              <w:t xml:space="preserve"> by EEF and DfE</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6E279" w14:textId="03D31D9F" w:rsidR="00F91BE0" w:rsidRPr="00295351" w:rsidRDefault="001737AF" w:rsidP="00B8060C">
            <w:pPr>
              <w:pStyle w:val="TableRowCentered"/>
              <w:jc w:val="left"/>
              <w:rPr>
                <w:color w:val="auto"/>
                <w:szCs w:val="22"/>
              </w:rPr>
            </w:pPr>
            <w:r>
              <w:rPr>
                <w:color w:val="auto"/>
                <w:szCs w:val="22"/>
              </w:rPr>
              <w:t>1,2,3</w:t>
            </w:r>
          </w:p>
        </w:tc>
      </w:tr>
      <w:tr w:rsidR="00F91BE0" w14:paraId="399BA859" w14:textId="77777777" w:rsidTr="00DB6492">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E21EB" w14:textId="4474DAD5" w:rsidR="00F91BE0" w:rsidRDefault="00F91BE0" w:rsidP="00C076F0">
            <w:pPr>
              <w:pStyle w:val="TableRow"/>
              <w:spacing w:after="120"/>
              <w:rPr>
                <w:rFonts w:cs="Arial"/>
                <w:iCs/>
                <w:color w:val="auto"/>
                <w:lang w:val="en-US"/>
              </w:rPr>
            </w:pPr>
            <w:r>
              <w:rPr>
                <w:rFonts w:cs="Arial"/>
                <w:iCs/>
                <w:color w:val="auto"/>
                <w:lang w:val="en-US"/>
              </w:rPr>
              <w:t xml:space="preserve">Staff appointment and retention to ensure effective </w:t>
            </w:r>
            <w:r w:rsidR="00DF2E2C">
              <w:rPr>
                <w:rFonts w:cs="Arial"/>
                <w:iCs/>
                <w:color w:val="auto"/>
                <w:lang w:val="en-US"/>
              </w:rPr>
              <w:t>program</w:t>
            </w:r>
            <w:r>
              <w:rPr>
                <w:rFonts w:cs="Arial"/>
                <w:iCs/>
                <w:color w:val="auto"/>
                <w:lang w:val="en-US"/>
              </w:rPr>
              <w:t xml:space="preserve"> of </w:t>
            </w:r>
            <w:r w:rsidR="00DF2E2C">
              <w:rPr>
                <w:rFonts w:cs="Arial"/>
                <w:iCs/>
                <w:color w:val="auto"/>
                <w:lang w:val="en-US"/>
              </w:rPr>
              <w:t>intervention</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7E719" w14:textId="6D9FB065" w:rsidR="00F91BE0" w:rsidRDefault="00F91BE0" w:rsidP="007B323B">
            <w:pPr>
              <w:suppressAutoHyphens w:val="0"/>
              <w:autoSpaceDN/>
              <w:spacing w:before="60" w:after="60" w:line="240" w:lineRule="auto"/>
              <w:ind w:left="57" w:right="57"/>
              <w:rPr>
                <w:color w:val="auto"/>
              </w:rPr>
            </w:pPr>
            <w:r>
              <w:rPr>
                <w:color w:val="auto"/>
              </w:rPr>
              <w:t>EEF findings on ensuring effective training for teaching assistants</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982CB" w14:textId="76B248FA" w:rsidR="00F91BE0" w:rsidRPr="00295351" w:rsidRDefault="001737AF" w:rsidP="00B8060C">
            <w:pPr>
              <w:pStyle w:val="TableRowCentered"/>
              <w:jc w:val="left"/>
              <w:rPr>
                <w:color w:val="auto"/>
                <w:szCs w:val="22"/>
              </w:rPr>
            </w:pPr>
            <w:r>
              <w:rPr>
                <w:color w:val="auto"/>
                <w:szCs w:val="22"/>
              </w:rPr>
              <w:t>1,2,3,4</w:t>
            </w:r>
          </w:p>
        </w:tc>
      </w:tr>
    </w:tbl>
    <w:p w14:paraId="2A7D5532" w14:textId="280EE13F" w:rsidR="00E66558" w:rsidRDefault="009D71E8" w:rsidP="00B20B8A">
      <w:pPr>
        <w:spacing w:before="480"/>
        <w:rPr>
          <w:b/>
          <w:color w:val="104F75"/>
          <w:sz w:val="28"/>
          <w:szCs w:val="28"/>
        </w:rPr>
      </w:pPr>
      <w:r>
        <w:rPr>
          <w:b/>
          <w:color w:val="104F75"/>
          <w:sz w:val="28"/>
          <w:szCs w:val="28"/>
        </w:rPr>
        <w:t>Wider strategies (for example, related to attendance, behaviour, wellbeing)</w:t>
      </w:r>
    </w:p>
    <w:p w14:paraId="2A7D5533" w14:textId="45B94632" w:rsidR="00E66558" w:rsidRDefault="009D71E8" w:rsidP="00877501">
      <w:pPr>
        <w:spacing w:before="240"/>
      </w:pPr>
      <w:r w:rsidRPr="00D1506D">
        <w:t xml:space="preserve">Budgeted cost: </w:t>
      </w:r>
      <w:r w:rsidR="00BB1D92" w:rsidRPr="00D1506D">
        <w:t xml:space="preserve"> </w:t>
      </w:r>
      <w:r w:rsidR="00BB1D92" w:rsidRPr="00473600">
        <w:t>£</w:t>
      </w:r>
      <w:r w:rsidR="008E29F4" w:rsidRPr="00473600">
        <w:t>5</w:t>
      </w:r>
      <w:r w:rsidR="00BB1D92" w:rsidRPr="00473600">
        <w:t>,000</w:t>
      </w:r>
    </w:p>
    <w:tbl>
      <w:tblPr>
        <w:tblW w:w="5000" w:type="pct"/>
        <w:tblLayout w:type="fixed"/>
        <w:tblCellMar>
          <w:left w:w="10" w:type="dxa"/>
          <w:right w:w="10" w:type="dxa"/>
        </w:tblCellMar>
        <w:tblLook w:val="04A0" w:firstRow="1" w:lastRow="0" w:firstColumn="1" w:lastColumn="0" w:noHBand="0" w:noVBand="1"/>
      </w:tblPr>
      <w:tblGrid>
        <w:gridCol w:w="4248"/>
        <w:gridCol w:w="3707"/>
        <w:gridCol w:w="1531"/>
      </w:tblGrid>
      <w:tr w:rsidR="00E66558" w14:paraId="2A7D5537"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370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A172FB" w14:paraId="59C73498"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57210" w14:textId="31F18082" w:rsidR="00A172FB" w:rsidRPr="00E27862" w:rsidRDefault="009C4D98" w:rsidP="00A6450E">
            <w:pPr>
              <w:pStyle w:val="TableRow"/>
              <w:spacing w:after="120"/>
              <w:ind w:left="29"/>
              <w:rPr>
                <w:iCs/>
                <w:color w:val="auto"/>
                <w:szCs w:val="28"/>
                <w:lang w:val="en-US"/>
              </w:rPr>
            </w:pPr>
            <w:r w:rsidRPr="00E27862">
              <w:rPr>
                <w:iCs/>
                <w:color w:val="auto"/>
                <w:szCs w:val="28"/>
                <w:lang w:val="en-US"/>
              </w:rPr>
              <w:t>Whole staff training</w:t>
            </w:r>
            <w:r w:rsidR="00F5076A" w:rsidRPr="00E27862">
              <w:rPr>
                <w:iCs/>
                <w:color w:val="auto"/>
                <w:szCs w:val="28"/>
                <w:lang w:val="en-US"/>
              </w:rPr>
              <w:t xml:space="preserve"> on </w:t>
            </w:r>
            <w:proofErr w:type="spellStart"/>
            <w:r w:rsidR="00F5076A" w:rsidRPr="00E27862">
              <w:rPr>
                <w:iCs/>
                <w:color w:val="auto"/>
                <w:szCs w:val="28"/>
                <w:lang w:val="en-US"/>
              </w:rPr>
              <w:t>behaviour</w:t>
            </w:r>
            <w:proofErr w:type="spellEnd"/>
            <w:r w:rsidR="00F5076A" w:rsidRPr="00E27862">
              <w:rPr>
                <w:iCs/>
                <w:color w:val="auto"/>
                <w:szCs w:val="28"/>
                <w:lang w:val="en-US"/>
              </w:rPr>
              <w:t xml:space="preserve"> management and anti-bullying approaches</w:t>
            </w:r>
            <w:r w:rsidR="00924A38" w:rsidRPr="00E27862">
              <w:rPr>
                <w:iCs/>
                <w:color w:val="auto"/>
                <w:szCs w:val="28"/>
                <w:lang w:val="en-US"/>
              </w:rPr>
              <w:t xml:space="preserve"> </w:t>
            </w:r>
            <w:r w:rsidR="00895E40" w:rsidRPr="00E27862">
              <w:rPr>
                <w:iCs/>
                <w:color w:val="auto"/>
                <w:szCs w:val="28"/>
                <w:lang w:val="en-US"/>
              </w:rPr>
              <w:t xml:space="preserve">with the aim of </w:t>
            </w:r>
            <w:r w:rsidR="00CF1EB1">
              <w:rPr>
                <w:iCs/>
                <w:color w:val="auto"/>
                <w:szCs w:val="28"/>
                <w:lang w:val="en-US"/>
              </w:rPr>
              <w:t xml:space="preserve">continuing to maintain high standards of </w:t>
            </w:r>
            <w:proofErr w:type="spellStart"/>
            <w:r w:rsidR="00CF1EB1">
              <w:rPr>
                <w:iCs/>
                <w:color w:val="auto"/>
                <w:szCs w:val="28"/>
                <w:lang w:val="en-US"/>
              </w:rPr>
              <w:t>behaviour</w:t>
            </w:r>
            <w:proofErr w:type="spellEnd"/>
            <w:r w:rsidR="00CF1EB1">
              <w:rPr>
                <w:iCs/>
                <w:color w:val="auto"/>
                <w:szCs w:val="28"/>
                <w:lang w:val="en-US"/>
              </w:rPr>
              <w:t>.</w:t>
            </w: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65AD8" w14:textId="2D3FF72D" w:rsidR="00A172FB" w:rsidRPr="00E27862" w:rsidRDefault="00834823" w:rsidP="0089465A">
            <w:pPr>
              <w:pStyle w:val="TableRowCentered"/>
              <w:ind w:left="32"/>
              <w:jc w:val="left"/>
              <w:rPr>
                <w:color w:val="auto"/>
              </w:rPr>
            </w:pPr>
            <w:r w:rsidRPr="00E27862">
              <w:rPr>
                <w:color w:val="auto"/>
              </w:rPr>
              <w:t>B</w:t>
            </w:r>
            <w:r w:rsidR="00895E40" w:rsidRPr="00E27862">
              <w:rPr>
                <w:color w:val="auto"/>
              </w:rPr>
              <w:t>oth targeted interventions</w:t>
            </w:r>
            <w:r w:rsidR="009507D7" w:rsidRPr="00E27862">
              <w:rPr>
                <w:color w:val="auto"/>
              </w:rPr>
              <w:t xml:space="preserve"> and universal approaches can have</w:t>
            </w:r>
            <w:r w:rsidR="005053BE" w:rsidRPr="00E27862">
              <w:rPr>
                <w:color w:val="auto"/>
              </w:rPr>
              <w:t xml:space="preserve"> </w:t>
            </w:r>
            <w:r w:rsidR="009507D7" w:rsidRPr="00E27862">
              <w:rPr>
                <w:color w:val="auto"/>
              </w:rPr>
              <w:t>positive overall effect</w:t>
            </w:r>
            <w:r w:rsidR="00366172" w:rsidRPr="00E27862">
              <w:rPr>
                <w:color w:val="auto"/>
              </w:rPr>
              <w:t>s:</w:t>
            </w:r>
          </w:p>
          <w:p w14:paraId="5245D0FD" w14:textId="0DAC6ABE" w:rsidR="009B020C" w:rsidRPr="00E27862" w:rsidRDefault="003619A0" w:rsidP="00F87B43">
            <w:pPr>
              <w:pStyle w:val="TableRowCentered"/>
              <w:spacing w:after="120"/>
              <w:jc w:val="left"/>
              <w:rPr>
                <w:color w:val="auto"/>
              </w:rPr>
            </w:pPr>
            <w:hyperlink r:id="rId22" w:history="1">
              <w:r w:rsidR="009B020C" w:rsidRPr="009A7AA4">
                <w:rPr>
                  <w:color w:val="0070C0"/>
                  <w:szCs w:val="24"/>
                  <w:u w:val="single"/>
                </w:rPr>
                <w:t>Behaviour interventions | EEF (educationendowmentfoundation.org.uk)</w:t>
              </w:r>
            </w:hyperlink>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F5971" w14:textId="3A2BBC93" w:rsidR="00A172FB" w:rsidRPr="00E27862" w:rsidRDefault="007C58B9">
            <w:pPr>
              <w:pStyle w:val="TableRowCentered"/>
              <w:jc w:val="left"/>
              <w:rPr>
                <w:color w:val="auto"/>
                <w:sz w:val="22"/>
              </w:rPr>
            </w:pPr>
            <w:r>
              <w:rPr>
                <w:color w:val="auto"/>
                <w:sz w:val="22"/>
              </w:rPr>
              <w:t>1,2,3,4</w:t>
            </w:r>
          </w:p>
        </w:tc>
      </w:tr>
      <w:tr w:rsidR="004C2DBA" w:rsidRPr="00380251" w14:paraId="37A514BF"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7183B" w14:textId="569078D8" w:rsidR="004C2DBA" w:rsidRPr="00E27862" w:rsidRDefault="00BA0885" w:rsidP="00DB2557">
            <w:pPr>
              <w:pStyle w:val="TableRow"/>
              <w:spacing w:after="120"/>
              <w:ind w:left="0"/>
              <w:rPr>
                <w:iCs/>
                <w:color w:val="auto"/>
                <w:szCs w:val="28"/>
                <w:lang w:val="en-US"/>
              </w:rPr>
            </w:pPr>
            <w:r>
              <w:rPr>
                <w:iCs/>
                <w:color w:val="auto"/>
                <w:szCs w:val="28"/>
                <w:lang w:val="en-US"/>
              </w:rPr>
              <w:lastRenderedPageBreak/>
              <w:t xml:space="preserve">Trips to library, museum, art galleries, religious buildings </w:t>
            </w:r>
            <w:r w:rsidR="00DF2E2C">
              <w:rPr>
                <w:iCs/>
                <w:color w:val="auto"/>
                <w:szCs w:val="28"/>
                <w:lang w:val="en-US"/>
              </w:rPr>
              <w:t>etc.</w:t>
            </w: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59FE7" w14:textId="41593EC3" w:rsidR="004C2DBA" w:rsidRDefault="00BA0885" w:rsidP="00DB2557">
            <w:pPr>
              <w:pStyle w:val="TableRowCentered"/>
              <w:jc w:val="left"/>
              <w:rPr>
                <w:color w:val="auto"/>
              </w:rPr>
            </w:pPr>
            <w:r>
              <w:rPr>
                <w:color w:val="auto"/>
              </w:rPr>
              <w:t xml:space="preserve">EEF/Pupil </w:t>
            </w:r>
            <w:r w:rsidR="001737AF">
              <w:rPr>
                <w:color w:val="auto"/>
              </w:rPr>
              <w:t>P</w:t>
            </w:r>
            <w:r>
              <w:rPr>
                <w:color w:val="auto"/>
              </w:rPr>
              <w:t xml:space="preserve">remium </w:t>
            </w:r>
            <w:r w:rsidR="001737AF">
              <w:rPr>
                <w:color w:val="auto"/>
              </w:rPr>
              <w:t>A</w:t>
            </w:r>
            <w:r>
              <w:rPr>
                <w:color w:val="auto"/>
              </w:rPr>
              <w:t xml:space="preserve">wards </w:t>
            </w:r>
            <w:r w:rsidR="001737AF">
              <w:rPr>
                <w:color w:val="auto"/>
              </w:rPr>
              <w:t>research on the importance of experiential learning</w:t>
            </w:r>
          </w:p>
          <w:p w14:paraId="590F7C0B" w14:textId="1B1761F9" w:rsidR="00BA0885" w:rsidRDefault="00BA0885" w:rsidP="00DB2557">
            <w:pPr>
              <w:pStyle w:val="TableRowCentered"/>
              <w:jc w:val="left"/>
              <w:rPr>
                <w:color w:val="auto"/>
              </w:rPr>
            </w:pPr>
            <w:r>
              <w:rPr>
                <w:color w:val="auto"/>
              </w:rPr>
              <w:t xml:space="preserve">Wider research regarding </w:t>
            </w:r>
            <w:r w:rsidR="00DF2E2C">
              <w:rPr>
                <w:color w:val="auto"/>
              </w:rPr>
              <w:t>the</w:t>
            </w:r>
            <w:r>
              <w:rPr>
                <w:color w:val="auto"/>
              </w:rPr>
              <w:t xml:space="preserve"> </w:t>
            </w:r>
            <w:r w:rsidR="00DF2E2C">
              <w:rPr>
                <w:color w:val="auto"/>
              </w:rPr>
              <w:t>importance</w:t>
            </w:r>
            <w:r>
              <w:rPr>
                <w:color w:val="auto"/>
              </w:rPr>
              <w:t xml:space="preserve"> of building cultural capital</w:t>
            </w:r>
          </w:p>
          <w:p w14:paraId="18698FB7" w14:textId="0F225C2F" w:rsidR="00BA0885" w:rsidRPr="00E27862" w:rsidRDefault="00BA0885" w:rsidP="00DB2557">
            <w:pPr>
              <w:pStyle w:val="TableRowCentered"/>
              <w:jc w:val="left"/>
              <w:rPr>
                <w:color w:val="auto"/>
              </w:rPr>
            </w:pPr>
            <w:r>
              <w:rPr>
                <w:color w:val="auto"/>
              </w:rPr>
              <w:t xml:space="preserve">Wellbeing </w:t>
            </w:r>
            <w:r w:rsidR="00DF2E2C">
              <w:rPr>
                <w:color w:val="auto"/>
              </w:rPr>
              <w:t>evidence</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B11C2" w14:textId="1E161856" w:rsidR="004C2DBA" w:rsidRPr="00E27862" w:rsidRDefault="001737AF" w:rsidP="00DB2557">
            <w:pPr>
              <w:pStyle w:val="TableRowCentered"/>
              <w:jc w:val="left"/>
              <w:rPr>
                <w:color w:val="auto"/>
                <w:sz w:val="22"/>
              </w:rPr>
            </w:pPr>
            <w:r>
              <w:rPr>
                <w:color w:val="auto"/>
                <w:sz w:val="22"/>
              </w:rPr>
              <w:t>4</w:t>
            </w:r>
          </w:p>
        </w:tc>
      </w:tr>
      <w:tr w:rsidR="00BA0885" w:rsidRPr="00380251" w14:paraId="1C8BEE5C"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00241" w14:textId="7954A385" w:rsidR="00BA0885" w:rsidRDefault="00BA0885" w:rsidP="00DB2557">
            <w:pPr>
              <w:pStyle w:val="TableRow"/>
              <w:spacing w:after="120"/>
              <w:ind w:left="0"/>
              <w:rPr>
                <w:iCs/>
                <w:color w:val="auto"/>
                <w:szCs w:val="28"/>
                <w:lang w:val="en-US"/>
              </w:rPr>
            </w:pPr>
            <w:r>
              <w:rPr>
                <w:iCs/>
                <w:color w:val="auto"/>
                <w:szCs w:val="28"/>
                <w:lang w:val="en-US"/>
              </w:rPr>
              <w:t xml:space="preserve">After school sporting </w:t>
            </w:r>
            <w:r w:rsidR="00DF2E2C">
              <w:rPr>
                <w:iCs/>
                <w:color w:val="auto"/>
                <w:szCs w:val="28"/>
                <w:lang w:val="en-US"/>
              </w:rPr>
              <w:t>club</w:t>
            </w:r>
            <w:r>
              <w:rPr>
                <w:iCs/>
                <w:color w:val="auto"/>
                <w:szCs w:val="28"/>
                <w:lang w:val="en-US"/>
              </w:rPr>
              <w:t xml:space="preserve"> to be </w:t>
            </w:r>
            <w:r w:rsidR="00DF2E2C">
              <w:rPr>
                <w:iCs/>
                <w:color w:val="auto"/>
                <w:szCs w:val="28"/>
                <w:lang w:val="en-US"/>
              </w:rPr>
              <w:t>offered</w:t>
            </w:r>
            <w:r>
              <w:rPr>
                <w:iCs/>
                <w:color w:val="auto"/>
                <w:szCs w:val="28"/>
                <w:lang w:val="en-US"/>
              </w:rPr>
              <w:t xml:space="preserve"> linked to </w:t>
            </w:r>
            <w:r w:rsidR="00271766">
              <w:rPr>
                <w:iCs/>
                <w:color w:val="auto"/>
                <w:szCs w:val="28"/>
                <w:lang w:val="en-US"/>
              </w:rPr>
              <w:t>S</w:t>
            </w:r>
            <w:r>
              <w:rPr>
                <w:iCs/>
                <w:color w:val="auto"/>
                <w:szCs w:val="28"/>
                <w:lang w:val="en-US"/>
              </w:rPr>
              <w:t xml:space="preserve">ports </w:t>
            </w:r>
            <w:r w:rsidR="00271766">
              <w:rPr>
                <w:iCs/>
                <w:color w:val="auto"/>
                <w:szCs w:val="28"/>
                <w:lang w:val="en-US"/>
              </w:rPr>
              <w:t>P</w:t>
            </w:r>
            <w:r>
              <w:rPr>
                <w:iCs/>
                <w:color w:val="auto"/>
                <w:szCs w:val="28"/>
                <w:lang w:val="en-US"/>
              </w:rPr>
              <w:t>remium planning</w:t>
            </w: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E157E" w14:textId="77777777" w:rsidR="00BA0885" w:rsidRDefault="00BA0885" w:rsidP="00DB2557">
            <w:pPr>
              <w:pStyle w:val="TableRowCentered"/>
              <w:jc w:val="left"/>
              <w:rPr>
                <w:color w:val="auto"/>
              </w:rPr>
            </w:pPr>
            <w:r>
              <w:rPr>
                <w:color w:val="auto"/>
              </w:rPr>
              <w:t>Sports Council</w:t>
            </w:r>
          </w:p>
          <w:p w14:paraId="4577FF74" w14:textId="20D7A612" w:rsidR="00BA0885" w:rsidRDefault="00BA0885" w:rsidP="00DB2557">
            <w:pPr>
              <w:pStyle w:val="TableRowCentered"/>
              <w:jc w:val="left"/>
              <w:rPr>
                <w:color w:val="auto"/>
              </w:rPr>
            </w:pPr>
            <w:r>
              <w:rPr>
                <w:color w:val="auto"/>
              </w:rPr>
              <w:t xml:space="preserve">Linked to </w:t>
            </w:r>
            <w:r w:rsidR="001737AF">
              <w:rPr>
                <w:color w:val="auto"/>
              </w:rPr>
              <w:t>S</w:t>
            </w:r>
            <w:r>
              <w:rPr>
                <w:color w:val="auto"/>
              </w:rPr>
              <w:t xml:space="preserve">ports </w:t>
            </w:r>
            <w:r w:rsidR="001737AF">
              <w:rPr>
                <w:color w:val="auto"/>
              </w:rPr>
              <w:t>P</w:t>
            </w:r>
            <w:r>
              <w:rPr>
                <w:color w:val="auto"/>
              </w:rPr>
              <w:t xml:space="preserve">remium </w:t>
            </w:r>
            <w:r w:rsidR="001737AF">
              <w:rPr>
                <w:color w:val="auto"/>
              </w:rPr>
              <w:t>P</w:t>
            </w:r>
            <w:r>
              <w:rPr>
                <w:color w:val="auto"/>
              </w:rPr>
              <w:t>lan</w:t>
            </w:r>
          </w:p>
          <w:p w14:paraId="5416E41D" w14:textId="77777777" w:rsidR="00BA0885" w:rsidRDefault="00BA0885" w:rsidP="00DB2557">
            <w:pPr>
              <w:pStyle w:val="TableRowCentered"/>
              <w:jc w:val="left"/>
              <w:rPr>
                <w:color w:val="auto"/>
              </w:rPr>
            </w:pPr>
          </w:p>
          <w:p w14:paraId="45A333B5" w14:textId="486C9907" w:rsidR="00BA0885" w:rsidRDefault="00BA0885" w:rsidP="00DB2557">
            <w:pPr>
              <w:pStyle w:val="TableRowCentered"/>
              <w:jc w:val="left"/>
              <w:rPr>
                <w:color w:val="auto"/>
              </w:rPr>
            </w:pPr>
            <w:r>
              <w:rPr>
                <w:color w:val="auto"/>
              </w:rPr>
              <w:t xml:space="preserve">School knowledge of the importance of sporting </w:t>
            </w:r>
            <w:r w:rsidR="00DF2E2C">
              <w:rPr>
                <w:color w:val="auto"/>
              </w:rPr>
              <w:t>experiences</w:t>
            </w:r>
            <w:r>
              <w:rPr>
                <w:color w:val="auto"/>
              </w:rPr>
              <w:t xml:space="preserve"> in </w:t>
            </w:r>
            <w:r w:rsidR="00DF2E2C">
              <w:rPr>
                <w:color w:val="auto"/>
              </w:rPr>
              <w:t>our</w:t>
            </w:r>
            <w:r>
              <w:rPr>
                <w:color w:val="auto"/>
              </w:rPr>
              <w:t xml:space="preserve"> local community – St Helens </w:t>
            </w:r>
            <w:r w:rsidR="00DF2E2C">
              <w:rPr>
                <w:color w:val="auto"/>
              </w:rPr>
              <w:t>school</w:t>
            </w:r>
            <w:r>
              <w:rPr>
                <w:color w:val="auto"/>
              </w:rPr>
              <w:t xml:space="preserve"> games</w:t>
            </w:r>
            <w:r w:rsidR="00271766">
              <w:rPr>
                <w:color w:val="auto"/>
              </w:rPr>
              <w:t xml:space="preserve"> and p</w:t>
            </w:r>
            <w:r w:rsidR="00DF2E2C">
              <w:rPr>
                <w:color w:val="auto"/>
              </w:rPr>
              <w:t>articipation</w:t>
            </w:r>
            <w:r>
              <w:rPr>
                <w:color w:val="auto"/>
              </w:rPr>
              <w:t xml:space="preserve"> in </w:t>
            </w:r>
            <w:r w:rsidR="00271766">
              <w:rPr>
                <w:color w:val="auto"/>
              </w:rPr>
              <w:t>C</w:t>
            </w:r>
            <w:r>
              <w:rPr>
                <w:color w:val="auto"/>
              </w:rPr>
              <w:t xml:space="preserve">hildren’s </w:t>
            </w:r>
            <w:r w:rsidR="00271766">
              <w:rPr>
                <w:color w:val="auto"/>
              </w:rPr>
              <w:t>U</w:t>
            </w:r>
            <w:r>
              <w:rPr>
                <w:color w:val="auto"/>
              </w:rPr>
              <w:t>niversity</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37428" w14:textId="1A46B24C" w:rsidR="00BA0885" w:rsidRPr="00E27862" w:rsidRDefault="001737AF" w:rsidP="00DB2557">
            <w:pPr>
              <w:pStyle w:val="TableRowCentered"/>
              <w:jc w:val="left"/>
              <w:rPr>
                <w:color w:val="auto"/>
                <w:sz w:val="22"/>
              </w:rPr>
            </w:pPr>
            <w:r>
              <w:rPr>
                <w:color w:val="auto"/>
                <w:sz w:val="22"/>
              </w:rPr>
              <w:t>3,4</w:t>
            </w:r>
          </w:p>
        </w:tc>
      </w:tr>
      <w:tr w:rsidR="00BA0885" w:rsidRPr="00380251" w14:paraId="47BE5AE3"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F34EA" w14:textId="3470AE27" w:rsidR="00BA0885" w:rsidRDefault="00DF2E2C" w:rsidP="00DB2557">
            <w:pPr>
              <w:pStyle w:val="TableRow"/>
              <w:spacing w:after="120"/>
              <w:ind w:left="0"/>
              <w:rPr>
                <w:iCs/>
                <w:color w:val="auto"/>
                <w:szCs w:val="28"/>
                <w:lang w:val="en-US"/>
              </w:rPr>
            </w:pPr>
            <w:r>
              <w:rPr>
                <w:iCs/>
                <w:color w:val="auto"/>
                <w:szCs w:val="28"/>
                <w:lang w:val="en-US"/>
              </w:rPr>
              <w:t>Rainbows</w:t>
            </w:r>
            <w:r w:rsidR="00BA0885">
              <w:rPr>
                <w:iCs/>
                <w:color w:val="auto"/>
                <w:szCs w:val="28"/>
                <w:lang w:val="en-US"/>
              </w:rPr>
              <w:t xml:space="preserve"> pastoral support</w:t>
            </w:r>
          </w:p>
          <w:p w14:paraId="12B74FED" w14:textId="7C586C75" w:rsidR="00BA0885" w:rsidRDefault="00BA0885" w:rsidP="00DB2557">
            <w:pPr>
              <w:pStyle w:val="TableRow"/>
              <w:spacing w:after="120"/>
              <w:ind w:left="0"/>
              <w:rPr>
                <w:iCs/>
                <w:color w:val="auto"/>
                <w:szCs w:val="28"/>
                <w:lang w:val="en-US"/>
              </w:rPr>
            </w:pPr>
            <w:r>
              <w:rPr>
                <w:iCs/>
                <w:color w:val="auto"/>
                <w:szCs w:val="28"/>
                <w:lang w:val="en-US"/>
              </w:rPr>
              <w:t>D</w:t>
            </w:r>
            <w:r w:rsidR="00271766">
              <w:rPr>
                <w:iCs/>
                <w:color w:val="auto"/>
                <w:szCs w:val="28"/>
                <w:lang w:val="en-US"/>
              </w:rPr>
              <w:t>ESTY</w:t>
            </w:r>
            <w:r>
              <w:rPr>
                <w:iCs/>
                <w:color w:val="auto"/>
                <w:szCs w:val="28"/>
                <w:lang w:val="en-US"/>
              </w:rPr>
              <w:t xml:space="preserve"> </w:t>
            </w:r>
            <w:proofErr w:type="spellStart"/>
            <w:r>
              <w:rPr>
                <w:iCs/>
                <w:color w:val="auto"/>
                <w:szCs w:val="28"/>
                <w:lang w:val="en-US"/>
              </w:rPr>
              <w:t>programme</w:t>
            </w:r>
            <w:proofErr w:type="spellEnd"/>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AA033" w14:textId="60D7130C" w:rsidR="00BA0885" w:rsidRDefault="00BA0885" w:rsidP="00DB2557">
            <w:pPr>
              <w:pStyle w:val="TableRowCentered"/>
              <w:jc w:val="left"/>
              <w:rPr>
                <w:color w:val="auto"/>
              </w:rPr>
            </w:pPr>
            <w:r>
              <w:rPr>
                <w:color w:val="auto"/>
              </w:rPr>
              <w:t>DFE</w:t>
            </w:r>
          </w:p>
          <w:p w14:paraId="3602A554" w14:textId="0E9028E3" w:rsidR="00BA0885" w:rsidRDefault="00BA0885" w:rsidP="00DB2557">
            <w:pPr>
              <w:pStyle w:val="TableRowCentered"/>
              <w:jc w:val="left"/>
              <w:rPr>
                <w:color w:val="auto"/>
              </w:rPr>
            </w:pPr>
            <w:r>
              <w:rPr>
                <w:color w:val="auto"/>
              </w:rPr>
              <w:t>Mental Health Support Team</w:t>
            </w:r>
          </w:p>
          <w:p w14:paraId="4B7D35C0" w14:textId="2CBBAEC2" w:rsidR="00BA0885" w:rsidRDefault="00BA0885" w:rsidP="00DB2557">
            <w:pPr>
              <w:pStyle w:val="TableRowCentered"/>
              <w:jc w:val="left"/>
              <w:rPr>
                <w:color w:val="auto"/>
              </w:rPr>
            </w:pPr>
            <w:r>
              <w:rPr>
                <w:color w:val="auto"/>
              </w:rPr>
              <w:t xml:space="preserve">In school evidence </w:t>
            </w:r>
          </w:p>
          <w:p w14:paraId="1D81EC39" w14:textId="47E90BED" w:rsidR="00BA0885" w:rsidRDefault="00BA0885" w:rsidP="00DB2557">
            <w:pPr>
              <w:pStyle w:val="TableRowCentered"/>
              <w:jc w:val="left"/>
              <w:rPr>
                <w:color w:val="auto"/>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0183B" w14:textId="2A7BF442" w:rsidR="00BA0885" w:rsidRPr="00E27862" w:rsidRDefault="007C58B9" w:rsidP="00DB2557">
            <w:pPr>
              <w:pStyle w:val="TableRowCentered"/>
              <w:jc w:val="left"/>
              <w:rPr>
                <w:color w:val="auto"/>
                <w:sz w:val="22"/>
              </w:rPr>
            </w:pPr>
            <w:r>
              <w:rPr>
                <w:color w:val="auto"/>
                <w:sz w:val="22"/>
              </w:rPr>
              <w:t>4</w:t>
            </w:r>
          </w:p>
        </w:tc>
      </w:tr>
      <w:tr w:rsidR="00BA6754" w14:paraId="52AD304A"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3E24D" w14:textId="2C9CCEC7" w:rsidR="00F74CB1" w:rsidRPr="00E27862" w:rsidRDefault="00F74CB1" w:rsidP="00A6450E">
            <w:pPr>
              <w:suppressAutoHyphens w:val="0"/>
              <w:autoSpaceDN/>
              <w:spacing w:before="60" w:after="60" w:line="240" w:lineRule="auto"/>
              <w:ind w:left="29" w:right="57"/>
              <w:rPr>
                <w:iCs/>
                <w:color w:val="auto"/>
                <w:szCs w:val="28"/>
                <w:lang w:val="en-US"/>
              </w:rPr>
            </w:pPr>
            <w:r w:rsidRPr="00E27862">
              <w:rPr>
                <w:iCs/>
                <w:color w:val="auto"/>
                <w:szCs w:val="28"/>
                <w:lang w:val="en-US"/>
              </w:rPr>
              <w:t>Contingency fund for acute issues</w:t>
            </w:r>
            <w:r w:rsidR="004F5A6F" w:rsidRPr="00E27862">
              <w:rPr>
                <w:iCs/>
                <w:color w:val="auto"/>
                <w:szCs w:val="28"/>
                <w:lang w:val="en-US"/>
              </w:rPr>
              <w:t>.</w:t>
            </w:r>
          </w:p>
          <w:p w14:paraId="7BEAF4D9" w14:textId="77777777" w:rsidR="00BA6754" w:rsidRPr="00E27862" w:rsidRDefault="00BA6754">
            <w:pPr>
              <w:pStyle w:val="TableRow"/>
              <w:rPr>
                <w:iCs/>
                <w:color w:val="auto"/>
                <w:szCs w:val="28"/>
                <w:lang w:val="en-US"/>
              </w:rPr>
            </w:pP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02762" w14:textId="02F8E4EE" w:rsidR="00FB4E3A" w:rsidRPr="00E27862" w:rsidRDefault="00C1071C" w:rsidP="0095633E">
            <w:pPr>
              <w:pStyle w:val="TableRowCentered"/>
              <w:spacing w:after="120"/>
              <w:ind w:left="37"/>
              <w:jc w:val="left"/>
              <w:rPr>
                <w:color w:val="auto"/>
                <w:szCs w:val="22"/>
              </w:rPr>
            </w:pPr>
            <w:r w:rsidRPr="00E27862">
              <w:rPr>
                <w:color w:val="auto"/>
                <w:szCs w:val="22"/>
              </w:rPr>
              <w:t xml:space="preserve">Based on our experiences and those of similar schools to ours, we have identified </w:t>
            </w:r>
            <w:r w:rsidR="00B22493" w:rsidRPr="00E27862">
              <w:rPr>
                <w:color w:val="auto"/>
                <w:szCs w:val="22"/>
              </w:rPr>
              <w:t>a need</w:t>
            </w:r>
            <w:r w:rsidR="006700ED" w:rsidRPr="00E27862">
              <w:rPr>
                <w:color w:val="auto"/>
                <w:szCs w:val="22"/>
              </w:rPr>
              <w:t xml:space="preserve"> to </w:t>
            </w:r>
            <w:r w:rsidR="003E321F" w:rsidRPr="00E27862">
              <w:rPr>
                <w:color w:val="auto"/>
                <w:szCs w:val="22"/>
              </w:rPr>
              <w:t xml:space="preserve">set </w:t>
            </w:r>
            <w:r w:rsidR="00D44C2F" w:rsidRPr="00E27862">
              <w:rPr>
                <w:color w:val="auto"/>
                <w:szCs w:val="22"/>
              </w:rPr>
              <w:t xml:space="preserve">a small amount of </w:t>
            </w:r>
            <w:r w:rsidR="00722EF2" w:rsidRPr="00E27862">
              <w:rPr>
                <w:color w:val="auto"/>
                <w:szCs w:val="22"/>
              </w:rPr>
              <w:t>funding</w:t>
            </w:r>
            <w:r w:rsidR="003E321F" w:rsidRPr="00E27862">
              <w:rPr>
                <w:color w:val="auto"/>
                <w:szCs w:val="22"/>
              </w:rPr>
              <w:t xml:space="preserve"> aside</w:t>
            </w:r>
            <w:r w:rsidR="00D44C2F" w:rsidRPr="00E27862">
              <w:rPr>
                <w:color w:val="auto"/>
                <w:szCs w:val="22"/>
              </w:rPr>
              <w:t xml:space="preserve"> to</w:t>
            </w:r>
            <w:r w:rsidR="006700ED" w:rsidRPr="00E27862">
              <w:rPr>
                <w:color w:val="auto"/>
                <w:szCs w:val="22"/>
              </w:rPr>
              <w:t xml:space="preserve"> respo</w:t>
            </w:r>
            <w:r w:rsidR="00D86798" w:rsidRPr="00E27862">
              <w:rPr>
                <w:color w:val="auto"/>
                <w:szCs w:val="22"/>
              </w:rPr>
              <w:t xml:space="preserve">nd quickly to </w:t>
            </w:r>
            <w:r w:rsidR="00162957" w:rsidRPr="00E27862">
              <w:rPr>
                <w:color w:val="auto"/>
                <w:szCs w:val="22"/>
              </w:rPr>
              <w:t>needs that have not yet been identified.</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3D2DD" w14:textId="53EA128C" w:rsidR="00BA6754" w:rsidRPr="00E27862" w:rsidRDefault="006700ED">
            <w:pPr>
              <w:pStyle w:val="TableRowCentered"/>
              <w:jc w:val="left"/>
              <w:rPr>
                <w:color w:val="auto"/>
                <w:sz w:val="22"/>
              </w:rPr>
            </w:pPr>
            <w:r w:rsidRPr="00E27862">
              <w:rPr>
                <w:color w:val="auto"/>
                <w:sz w:val="22"/>
              </w:rPr>
              <w:t>All</w:t>
            </w:r>
          </w:p>
        </w:tc>
      </w:tr>
    </w:tbl>
    <w:p w14:paraId="00291E16" w14:textId="77777777" w:rsidR="00877501" w:rsidRDefault="00877501" w:rsidP="00877501">
      <w:pPr>
        <w:spacing w:after="120"/>
        <w:rPr>
          <w:b/>
          <w:bCs/>
          <w:color w:val="104F75"/>
          <w:sz w:val="28"/>
          <w:szCs w:val="28"/>
        </w:rPr>
      </w:pPr>
    </w:p>
    <w:p w14:paraId="2A7D5541" w14:textId="5C52D65B" w:rsidR="00E66558" w:rsidRPr="00BB1D92" w:rsidRDefault="009D71E8" w:rsidP="00877501">
      <w:pPr>
        <w:rPr>
          <w:color w:val="000000" w:themeColor="text1"/>
        </w:rPr>
      </w:pPr>
      <w:r w:rsidRPr="00D1506D">
        <w:rPr>
          <w:b/>
          <w:bCs/>
          <w:color w:val="000000" w:themeColor="text1"/>
          <w:sz w:val="28"/>
          <w:szCs w:val="28"/>
        </w:rPr>
        <w:t>Total budgeted cost</w:t>
      </w:r>
      <w:r w:rsidR="00BB1D92" w:rsidRPr="00D1506D">
        <w:rPr>
          <w:b/>
          <w:bCs/>
          <w:color w:val="000000" w:themeColor="text1"/>
          <w:sz w:val="28"/>
          <w:szCs w:val="28"/>
        </w:rPr>
        <w:t xml:space="preserve">   </w:t>
      </w:r>
      <w:r w:rsidR="00BB1D92" w:rsidRPr="00473600">
        <w:rPr>
          <w:b/>
          <w:bCs/>
          <w:color w:val="000000" w:themeColor="text1"/>
          <w:sz w:val="28"/>
          <w:szCs w:val="28"/>
        </w:rPr>
        <w:t>£</w:t>
      </w:r>
      <w:r w:rsidR="00C93EA4">
        <w:rPr>
          <w:b/>
          <w:bCs/>
          <w:color w:val="000000" w:themeColor="text1"/>
          <w:sz w:val="28"/>
          <w:szCs w:val="28"/>
        </w:rPr>
        <w:t>32</w:t>
      </w:r>
      <w:r w:rsidR="008E29F4" w:rsidRPr="00473600">
        <w:rPr>
          <w:b/>
          <w:bCs/>
          <w:color w:val="000000" w:themeColor="text1"/>
          <w:sz w:val="28"/>
          <w:szCs w:val="28"/>
        </w:rPr>
        <w:t>,</w:t>
      </w:r>
      <w:r w:rsidR="00C93EA4">
        <w:rPr>
          <w:b/>
          <w:bCs/>
          <w:color w:val="000000" w:themeColor="text1"/>
          <w:sz w:val="28"/>
          <w:szCs w:val="28"/>
        </w:rPr>
        <w:t>4</w:t>
      </w:r>
      <w:r w:rsidR="008E29F4" w:rsidRPr="00473600">
        <w:rPr>
          <w:b/>
          <w:bCs/>
          <w:color w:val="000000" w:themeColor="text1"/>
          <w:sz w:val="28"/>
          <w:szCs w:val="28"/>
        </w:rPr>
        <w:t>6</w:t>
      </w:r>
      <w:r w:rsidR="00C93EA4">
        <w:rPr>
          <w:b/>
          <w:bCs/>
          <w:color w:val="000000" w:themeColor="text1"/>
          <w:sz w:val="28"/>
          <w:szCs w:val="28"/>
        </w:rPr>
        <w:t>6</w:t>
      </w:r>
      <w:r w:rsidR="008E29F4" w:rsidRPr="00473600">
        <w:rPr>
          <w:b/>
          <w:bCs/>
          <w:color w:val="000000" w:themeColor="text1"/>
          <w:sz w:val="28"/>
          <w:szCs w:val="28"/>
        </w:rPr>
        <w:t>.98</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77777777" w:rsidR="00E66558" w:rsidRDefault="009D71E8">
      <w: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AA6DB" w14:textId="77777777" w:rsidR="00DF2E2C" w:rsidRDefault="00DF2E2C" w:rsidP="00DF2E2C">
            <w:pPr>
              <w:rPr>
                <w:iCs/>
                <w:lang w:eastAsia="en-US"/>
              </w:rPr>
            </w:pPr>
            <w:r w:rsidRPr="00152E06">
              <w:rPr>
                <w:iCs/>
              </w:rPr>
              <w:t xml:space="preserve">Due to Covid 19 measures </w:t>
            </w:r>
            <w:r>
              <w:rPr>
                <w:iCs/>
                <w:lang w:eastAsia="en-US"/>
              </w:rPr>
              <w:t>significant changes had to be made over the 2020-21 school year in order to meet the specific needs which arose as a result of Covid.</w:t>
            </w:r>
          </w:p>
          <w:p w14:paraId="2160175F" w14:textId="77777777" w:rsidR="00DF2E2C" w:rsidRDefault="00DF2E2C" w:rsidP="00DF2E2C">
            <w:pPr>
              <w:rPr>
                <w:iCs/>
              </w:rPr>
            </w:pPr>
            <w:r>
              <w:rPr>
                <w:iCs/>
              </w:rPr>
              <w:t>A c</w:t>
            </w:r>
            <w:r w:rsidRPr="00152E06">
              <w:rPr>
                <w:iCs/>
              </w:rPr>
              <w:t xml:space="preserve">entral focus was sustained </w:t>
            </w:r>
            <w:r>
              <w:rPr>
                <w:iCs/>
              </w:rPr>
              <w:t>on ensuring that all pupils remained safe and supported.</w:t>
            </w:r>
          </w:p>
          <w:p w14:paraId="7E6D5BFE" w14:textId="77777777" w:rsidR="00DF2E2C" w:rsidRDefault="00DF2E2C" w:rsidP="00DF2E2C">
            <w:pPr>
              <w:rPr>
                <w:iCs/>
              </w:rPr>
            </w:pPr>
            <w:r>
              <w:rPr>
                <w:iCs/>
              </w:rPr>
              <w:t>Every effort was made to ensure all vulnerable pupils had continuing access to the curriculum.</w:t>
            </w:r>
          </w:p>
          <w:p w14:paraId="446F203A" w14:textId="77777777" w:rsidR="00DF2E2C" w:rsidRDefault="00DF2E2C" w:rsidP="00DF2E2C">
            <w:pPr>
              <w:rPr>
                <w:iCs/>
              </w:rPr>
            </w:pPr>
            <w:r>
              <w:rPr>
                <w:iCs/>
              </w:rPr>
              <w:t>A robust home learning structure was established with all. Pupils provided with remote access and a full curriculum programme.</w:t>
            </w:r>
          </w:p>
          <w:p w14:paraId="35BFB4E7" w14:textId="77777777" w:rsidR="00DF2E2C" w:rsidRDefault="00DF2E2C" w:rsidP="00DF2E2C">
            <w:pPr>
              <w:rPr>
                <w:iCs/>
              </w:rPr>
            </w:pPr>
            <w:r>
              <w:rPr>
                <w:iCs/>
              </w:rPr>
              <w:t>Additional resources have been deployed in relation to speech and language screening and staff have been trained to ensure appropriate catch-up opportunities are in place to ensure that all children reach age-appropriate levels of speech and language.</w:t>
            </w:r>
          </w:p>
          <w:p w14:paraId="168BD132" w14:textId="77777777" w:rsidR="00DF2E2C" w:rsidRDefault="00DF2E2C" w:rsidP="00DF2E2C">
            <w:pPr>
              <w:rPr>
                <w:iCs/>
              </w:rPr>
            </w:pPr>
            <w:r>
              <w:rPr>
                <w:iCs/>
              </w:rPr>
              <w:t>A renewed focus has been established in relation to the wider aspects of experience for disadvantaged pupils. Sport remains a core opportunity and opportunities have been put in place to further ensure a focus on pupil wellbeing.</w:t>
            </w:r>
          </w:p>
          <w:p w14:paraId="0CE52563" w14:textId="77777777" w:rsidR="00DF2E2C" w:rsidRDefault="00DF2E2C" w:rsidP="00DF2E2C">
            <w:pPr>
              <w:rPr>
                <w:iCs/>
              </w:rPr>
            </w:pPr>
            <w:r>
              <w:rPr>
                <w:iCs/>
              </w:rPr>
              <w:t>On return to school a planned Recovery Curriculum was implemented with a clear focus on pupil mental wellbeing and staff worked closely with vulnerable pupils to ensure a positive experience and to mitigate the impact of the Covid restrictions.</w:t>
            </w:r>
          </w:p>
          <w:p w14:paraId="5128249C" w14:textId="77777777" w:rsidR="00DF2E2C" w:rsidRDefault="00DF2E2C" w:rsidP="00DF2E2C">
            <w:pPr>
              <w:rPr>
                <w:iCs/>
              </w:rPr>
            </w:pPr>
            <w:r>
              <w:rPr>
                <w:iCs/>
              </w:rPr>
              <w:t xml:space="preserve">Baseline assessments have been used to identify specific areas of reduced or delayed learning in the core areas of literacy and numeracy and adjustments made to fill any gaps. </w:t>
            </w:r>
          </w:p>
          <w:p w14:paraId="0D50D8F5" w14:textId="63839BAA" w:rsidR="00BC6686" w:rsidRDefault="00E42E97" w:rsidP="0095633E">
            <w:pPr>
              <w:suppressAutoHyphens w:val="0"/>
              <w:autoSpaceDN/>
              <w:spacing w:after="120"/>
              <w:rPr>
                <w:color w:val="0070C0"/>
                <w:lang w:eastAsia="en-US"/>
              </w:rPr>
            </w:pPr>
            <w:r w:rsidRPr="00DF2E2C">
              <w:rPr>
                <w:color w:val="auto"/>
                <w:lang w:eastAsia="en-US"/>
              </w:rPr>
              <w:t xml:space="preserve">Our assessments </w:t>
            </w:r>
            <w:r w:rsidR="006A7EBF" w:rsidRPr="00DF2E2C">
              <w:rPr>
                <w:color w:val="auto"/>
                <w:lang w:eastAsia="en-US"/>
              </w:rPr>
              <w:t xml:space="preserve">and observations </w:t>
            </w:r>
            <w:r w:rsidR="009D34FB" w:rsidRPr="00DF2E2C">
              <w:rPr>
                <w:color w:val="auto"/>
                <w:lang w:eastAsia="en-US"/>
              </w:rPr>
              <w:t>indicated</w:t>
            </w:r>
            <w:r w:rsidRPr="00DF2E2C">
              <w:rPr>
                <w:color w:val="auto"/>
                <w:lang w:eastAsia="en-US"/>
              </w:rPr>
              <w:t xml:space="preserve"> that p</w:t>
            </w:r>
            <w:r w:rsidR="006D6CEA" w:rsidRPr="00DF2E2C">
              <w:rPr>
                <w:color w:val="auto"/>
                <w:lang w:eastAsia="en-US"/>
              </w:rPr>
              <w:t>upil</w:t>
            </w:r>
            <w:r w:rsidR="00602E97" w:rsidRPr="00DF2E2C">
              <w:rPr>
                <w:color w:val="auto"/>
                <w:lang w:eastAsia="en-US"/>
              </w:rPr>
              <w:t xml:space="preserve"> b</w:t>
            </w:r>
            <w:r w:rsidR="000B45BD" w:rsidRPr="00DF2E2C">
              <w:rPr>
                <w:color w:val="auto"/>
                <w:lang w:eastAsia="en-US"/>
              </w:rPr>
              <w:t>ehaviour, w</w:t>
            </w:r>
            <w:r w:rsidR="003964FD" w:rsidRPr="00DF2E2C">
              <w:rPr>
                <w:color w:val="auto"/>
                <w:lang w:eastAsia="en-US"/>
              </w:rPr>
              <w:t>ellbeing</w:t>
            </w:r>
            <w:r w:rsidR="000B45BD" w:rsidRPr="00DF2E2C">
              <w:rPr>
                <w:color w:val="auto"/>
                <w:lang w:eastAsia="en-US"/>
              </w:rPr>
              <w:t xml:space="preserve"> and mental health</w:t>
            </w:r>
            <w:r w:rsidR="00602E97" w:rsidRPr="00DF2E2C">
              <w:rPr>
                <w:color w:val="auto"/>
                <w:lang w:eastAsia="en-US"/>
              </w:rPr>
              <w:t xml:space="preserve"> </w:t>
            </w:r>
            <w:r w:rsidR="006D6CEA" w:rsidRPr="00DF2E2C">
              <w:rPr>
                <w:color w:val="auto"/>
                <w:lang w:eastAsia="en-US"/>
              </w:rPr>
              <w:t xml:space="preserve">were </w:t>
            </w:r>
            <w:r w:rsidR="00541D37" w:rsidRPr="00DF2E2C">
              <w:rPr>
                <w:color w:val="auto"/>
                <w:lang w:eastAsia="en-US"/>
              </w:rPr>
              <w:t>significantly</w:t>
            </w:r>
            <w:r w:rsidR="006D6CEA" w:rsidRPr="00DF2E2C">
              <w:rPr>
                <w:color w:val="auto"/>
                <w:lang w:eastAsia="en-US"/>
              </w:rPr>
              <w:t xml:space="preserve"> </w:t>
            </w:r>
            <w:r w:rsidRPr="00DF2E2C">
              <w:rPr>
                <w:color w:val="auto"/>
                <w:lang w:eastAsia="en-US"/>
              </w:rPr>
              <w:t xml:space="preserve">impacted last year, </w:t>
            </w:r>
            <w:r w:rsidR="00B25DD6" w:rsidRPr="00DF2E2C">
              <w:rPr>
                <w:color w:val="auto"/>
                <w:lang w:eastAsia="en-US"/>
              </w:rPr>
              <w:t>primarily due to COVID-19</w:t>
            </w:r>
            <w:r w:rsidR="001D1AD6" w:rsidRPr="00DF2E2C">
              <w:rPr>
                <w:color w:val="auto"/>
                <w:lang w:eastAsia="en-US"/>
              </w:rPr>
              <w:t>-related issues</w:t>
            </w:r>
            <w:r w:rsidR="00B25DD6" w:rsidRPr="00DF2E2C">
              <w:rPr>
                <w:color w:val="auto"/>
                <w:lang w:eastAsia="en-US"/>
              </w:rPr>
              <w:t xml:space="preserve">. </w:t>
            </w:r>
            <w:r w:rsidR="001D1772" w:rsidRPr="00DF2E2C">
              <w:rPr>
                <w:color w:val="auto"/>
                <w:lang w:eastAsia="en-US"/>
              </w:rPr>
              <w:t xml:space="preserve">The impact was particularly acute for disadvantaged pupils. </w:t>
            </w:r>
            <w:r w:rsidR="00B25DD6" w:rsidRPr="00DF2E2C">
              <w:rPr>
                <w:color w:val="auto"/>
                <w:lang w:eastAsia="en-US"/>
              </w:rPr>
              <w:t xml:space="preserve">We </w:t>
            </w:r>
            <w:r w:rsidR="00D27F6E" w:rsidRPr="00DF2E2C">
              <w:rPr>
                <w:color w:val="auto"/>
                <w:lang w:eastAsia="en-US"/>
              </w:rPr>
              <w:t>used pupil premium funding to</w:t>
            </w:r>
            <w:r w:rsidR="005A2DEF" w:rsidRPr="00DF2E2C">
              <w:rPr>
                <w:color w:val="auto"/>
                <w:lang w:eastAsia="en-US"/>
              </w:rPr>
              <w:t xml:space="preserve"> provide </w:t>
            </w:r>
            <w:r w:rsidR="00555245" w:rsidRPr="00DF2E2C">
              <w:rPr>
                <w:color w:val="auto"/>
                <w:lang w:eastAsia="en-US"/>
              </w:rPr>
              <w:t xml:space="preserve">wellbeing </w:t>
            </w:r>
            <w:r w:rsidR="005A2DEF" w:rsidRPr="00DF2E2C">
              <w:rPr>
                <w:color w:val="auto"/>
                <w:lang w:eastAsia="en-US"/>
              </w:rPr>
              <w:t>support</w:t>
            </w:r>
            <w:r w:rsidR="00D27F6E" w:rsidRPr="00DF2E2C">
              <w:rPr>
                <w:color w:val="auto"/>
                <w:lang w:eastAsia="en-US"/>
              </w:rPr>
              <w:t xml:space="preserve"> </w:t>
            </w:r>
            <w:r w:rsidR="005A2DEF" w:rsidRPr="00DF2E2C">
              <w:rPr>
                <w:color w:val="auto"/>
                <w:lang w:eastAsia="en-US"/>
              </w:rPr>
              <w:t xml:space="preserve">for </w:t>
            </w:r>
            <w:r w:rsidR="00D27F6E" w:rsidRPr="00DF2E2C">
              <w:rPr>
                <w:color w:val="auto"/>
                <w:lang w:eastAsia="en-US"/>
              </w:rPr>
              <w:t>all pupils</w:t>
            </w:r>
            <w:r w:rsidR="00023D9A" w:rsidRPr="00DF2E2C">
              <w:rPr>
                <w:color w:val="auto"/>
                <w:lang w:eastAsia="en-US"/>
              </w:rPr>
              <w:t xml:space="preserve">, and targeted interventions </w:t>
            </w:r>
            <w:r w:rsidR="00555245" w:rsidRPr="00DF2E2C">
              <w:rPr>
                <w:color w:val="auto"/>
                <w:lang w:eastAsia="en-US"/>
              </w:rPr>
              <w:t xml:space="preserve">where </w:t>
            </w:r>
            <w:r w:rsidR="00564AEB" w:rsidRPr="00DF2E2C">
              <w:rPr>
                <w:color w:val="auto"/>
                <w:lang w:eastAsia="en-US"/>
              </w:rPr>
              <w:t>required</w:t>
            </w:r>
            <w:r w:rsidR="00023D9A" w:rsidRPr="00DF2E2C">
              <w:rPr>
                <w:color w:val="auto"/>
                <w:lang w:eastAsia="en-US"/>
              </w:rPr>
              <w:t xml:space="preserve">. We are building on </w:t>
            </w:r>
            <w:r w:rsidR="00335703" w:rsidRPr="00DF2E2C">
              <w:rPr>
                <w:color w:val="auto"/>
                <w:lang w:eastAsia="en-US"/>
              </w:rPr>
              <w:t>that</w:t>
            </w:r>
            <w:r w:rsidR="00564AEB" w:rsidRPr="00DF2E2C">
              <w:rPr>
                <w:color w:val="auto"/>
                <w:lang w:eastAsia="en-US"/>
              </w:rPr>
              <w:t xml:space="preserve"> approach</w:t>
            </w:r>
            <w:r w:rsidR="00335703" w:rsidRPr="00DF2E2C">
              <w:rPr>
                <w:color w:val="auto"/>
                <w:lang w:eastAsia="en-US"/>
              </w:rPr>
              <w:t xml:space="preserve"> </w:t>
            </w:r>
            <w:r w:rsidR="00EE7D66" w:rsidRPr="00DF2E2C">
              <w:rPr>
                <w:color w:val="auto"/>
                <w:lang w:eastAsia="en-US"/>
              </w:rPr>
              <w:t xml:space="preserve">with the activities detailed </w:t>
            </w:r>
            <w:r w:rsidR="00335703" w:rsidRPr="00DF2E2C">
              <w:rPr>
                <w:color w:val="auto"/>
                <w:lang w:eastAsia="en-US"/>
              </w:rPr>
              <w:t xml:space="preserve">in </w:t>
            </w:r>
            <w:r w:rsidR="00EE7D66" w:rsidRPr="00DF2E2C">
              <w:rPr>
                <w:color w:val="auto"/>
                <w:lang w:eastAsia="en-US"/>
              </w:rPr>
              <w:t xml:space="preserve">this </w:t>
            </w:r>
            <w:r w:rsidR="00335703" w:rsidRPr="00DF2E2C">
              <w:rPr>
                <w:color w:val="auto"/>
                <w:lang w:eastAsia="en-US"/>
              </w:rPr>
              <w:t>plan</w:t>
            </w:r>
            <w:r w:rsidR="003529D4" w:rsidRPr="00DF2E2C">
              <w:rPr>
                <w:color w:val="auto"/>
                <w:lang w:eastAsia="en-US"/>
              </w:rPr>
              <w:t>.</w:t>
            </w:r>
          </w:p>
          <w:p w14:paraId="2A7D5546" w14:textId="11FF619F" w:rsidR="00BC6686" w:rsidRPr="00220984" w:rsidRDefault="00BC6686" w:rsidP="0095633E">
            <w:pPr>
              <w:suppressAutoHyphens w:val="0"/>
              <w:autoSpaceDN/>
              <w:spacing w:after="120"/>
              <w:rPr>
                <w:color w:val="0070C0"/>
                <w:lang w:eastAsia="en-US"/>
              </w:rPr>
            </w:pPr>
          </w:p>
        </w:tc>
      </w:tr>
    </w:tbl>
    <w:p w14:paraId="7B874202" w14:textId="77777777" w:rsidR="00315B7B" w:rsidRDefault="00315B7B" w:rsidP="00315B7B"/>
    <w:p w14:paraId="4298415B" w14:textId="5675AD54" w:rsidR="00315B7B" w:rsidRDefault="00315B7B" w:rsidP="00315B7B">
      <w:r>
        <w:lastRenderedPageBreak/>
        <w:t xml:space="preserve">This details the impact that our pupil premium activity had on pupils in the 2021 to 2022 academic year. </w:t>
      </w:r>
    </w:p>
    <w:tbl>
      <w:tblPr>
        <w:tblStyle w:val="TableGrid"/>
        <w:tblW w:w="0" w:type="auto"/>
        <w:tblLook w:val="04A0" w:firstRow="1" w:lastRow="0" w:firstColumn="1" w:lastColumn="0" w:noHBand="0" w:noVBand="1"/>
      </w:tblPr>
      <w:tblGrid>
        <w:gridCol w:w="9486"/>
      </w:tblGrid>
      <w:tr w:rsidR="00315B7B" w14:paraId="0D17C23F" w14:textId="77777777" w:rsidTr="00315B7B">
        <w:tc>
          <w:tcPr>
            <w:tcW w:w="9486" w:type="dxa"/>
          </w:tcPr>
          <w:p w14:paraId="1306B943" w14:textId="2DFBE179" w:rsidR="00315B7B" w:rsidRPr="00473600" w:rsidRDefault="0098421C" w:rsidP="00315B7B">
            <w:r w:rsidRPr="00473600">
              <w:t>NELI</w:t>
            </w:r>
            <w:r w:rsidR="00315B7B" w:rsidRPr="00473600">
              <w:t xml:space="preserve"> screening </w:t>
            </w:r>
            <w:r w:rsidRPr="00473600">
              <w:t>continued</w:t>
            </w:r>
            <w:r w:rsidR="00315B7B" w:rsidRPr="00473600">
              <w:t xml:space="preserve"> in early years to identify levels of speech, </w:t>
            </w:r>
            <w:proofErr w:type="gramStart"/>
            <w:r w:rsidR="00315B7B" w:rsidRPr="00473600">
              <w:t>language</w:t>
            </w:r>
            <w:proofErr w:type="gramEnd"/>
            <w:r w:rsidR="00315B7B" w:rsidRPr="00473600">
              <w:t xml:space="preserve"> and vocabulary. Interventions were put in place for identified pupils and </w:t>
            </w:r>
            <w:r w:rsidR="00F5643D" w:rsidRPr="00473600">
              <w:t>w</w:t>
            </w:r>
            <w:r w:rsidR="00315B7B" w:rsidRPr="00473600">
              <w:t>hole class strategies put in place to improve language skills. Evidence of impact is seen in NELI data.</w:t>
            </w:r>
          </w:p>
          <w:p w14:paraId="51136AFD" w14:textId="77777777" w:rsidR="0098421C" w:rsidRPr="00473600" w:rsidRDefault="0098421C" w:rsidP="00315B7B">
            <w:r w:rsidRPr="00473600">
              <w:t>Attainment for disadvantaged group KS2 100% reading, 100% maths and 75% writing</w:t>
            </w:r>
          </w:p>
          <w:p w14:paraId="2980530B" w14:textId="77777777" w:rsidR="0098421C" w:rsidRPr="00473600" w:rsidRDefault="0098421C" w:rsidP="00315B7B">
            <w:r w:rsidRPr="00473600">
              <w:t>Attainment for disadvantaged group KS1 100% reading 100% maths and 100% writing</w:t>
            </w:r>
          </w:p>
          <w:p w14:paraId="0A165481" w14:textId="77777777" w:rsidR="0098421C" w:rsidRPr="00473600" w:rsidRDefault="0098421C" w:rsidP="00315B7B">
            <w:r w:rsidRPr="00473600">
              <w:t>Attainment for disadvantaged Phonics Screen (2 out of 3) disadvantaged children passed the screen 67%</w:t>
            </w:r>
          </w:p>
          <w:p w14:paraId="15B489F2" w14:textId="0EB22C68" w:rsidR="00CC0BB7" w:rsidRPr="00473600" w:rsidRDefault="00CC0BB7" w:rsidP="00CC0BB7">
            <w:pPr>
              <w:rPr>
                <w:iCs/>
              </w:rPr>
            </w:pPr>
            <w:r w:rsidRPr="00473600">
              <w:rPr>
                <w:iCs/>
              </w:rPr>
              <w:t>A wide range of enrichment activities are offered to all children. Sport remains a core opportunity and opportunities have been put in place to further ensure a focus on pupil wellbeing.</w:t>
            </w:r>
          </w:p>
          <w:p w14:paraId="4B4EBBAE" w14:textId="0F012D3F" w:rsidR="00CC0BB7" w:rsidRPr="00473600" w:rsidRDefault="00CC0BB7" w:rsidP="00CC0BB7">
            <w:pPr>
              <w:rPr>
                <w:iCs/>
              </w:rPr>
            </w:pPr>
            <w:r w:rsidRPr="00473600">
              <w:rPr>
                <w:iCs/>
              </w:rPr>
              <w:t xml:space="preserve">Baseline assessments have been used to identify specific areas of reduced or delayed learning in the core areas of literacy and numeracy and adjustments made to fill any gaps. </w:t>
            </w:r>
          </w:p>
          <w:p w14:paraId="2682EAD0" w14:textId="6BAECF46" w:rsidR="00CC0BB7" w:rsidRDefault="00CC0BB7" w:rsidP="00CC0BB7">
            <w:pPr>
              <w:rPr>
                <w:color w:val="0070C0"/>
                <w:lang w:eastAsia="en-US"/>
              </w:rPr>
            </w:pPr>
            <w:r w:rsidRPr="00473600">
              <w:rPr>
                <w:iCs/>
              </w:rPr>
              <w:t>Pupil mental wellbeing has remained a high priority and staff have worked closely with vulnerable pupils to ensure positive experiences.</w:t>
            </w:r>
            <w:r w:rsidRPr="00473600">
              <w:rPr>
                <w:color w:val="auto"/>
                <w:lang w:eastAsia="en-US"/>
              </w:rPr>
              <w:t xml:space="preserve"> We used pupil premium funding to provide wellbeing support for all pupils, and targeted interventions where required. We are building on that approach with the activities detailed in this plan.</w:t>
            </w:r>
          </w:p>
          <w:p w14:paraId="773A27DA" w14:textId="7CF2CFAF" w:rsidR="00CC0BB7" w:rsidRDefault="00CC0BB7" w:rsidP="00315B7B"/>
        </w:tc>
      </w:tr>
    </w:tbl>
    <w:p w14:paraId="2A7D5549" w14:textId="21B450FC" w:rsidR="00E66558" w:rsidRDefault="009D71E8" w:rsidP="00855932">
      <w:pPr>
        <w:pStyle w:val="Heading2"/>
        <w:spacing w:before="600"/>
      </w:pPr>
      <w:r>
        <w:t>Externally provided programmes</w:t>
      </w:r>
    </w:p>
    <w:p w14:paraId="1723A573" w14:textId="297263DF" w:rsidR="00B10691" w:rsidRPr="00B10691" w:rsidRDefault="00B10691" w:rsidP="00B10691">
      <w: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5C6A31B6" w:rsidR="00E66558" w:rsidRPr="00271766" w:rsidRDefault="001737AF">
            <w:pPr>
              <w:pStyle w:val="TableRow"/>
              <w:rPr>
                <w:color w:val="0070C0"/>
                <w:highlight w:val="yellow"/>
              </w:rPr>
            </w:pPr>
            <w:r w:rsidRPr="00D1506D">
              <w:rPr>
                <w:color w:val="000000" w:themeColor="text1"/>
              </w:rPr>
              <w:t>Third Space Learning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6A47B29F" w:rsidR="00E66558" w:rsidRPr="00271766" w:rsidRDefault="001737AF" w:rsidP="001737AF">
            <w:pPr>
              <w:pStyle w:val="TableRowCentered"/>
              <w:tabs>
                <w:tab w:val="left" w:pos="984"/>
              </w:tabs>
              <w:jc w:val="left"/>
              <w:rPr>
                <w:color w:val="0070C0"/>
                <w:highlight w:val="yellow"/>
              </w:rPr>
            </w:pPr>
            <w:r w:rsidRPr="00D1506D">
              <w:rPr>
                <w:color w:val="000000" w:themeColor="text1"/>
              </w:rPr>
              <w:t>National Tutoring Programme</w:t>
            </w:r>
          </w:p>
        </w:tc>
      </w:tr>
      <w:tr w:rsidR="00E27862" w14:paraId="06B2BD7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F1FDD" w14:textId="7F5D781F" w:rsidR="00E27862" w:rsidRPr="00271766" w:rsidRDefault="001737AF">
            <w:pPr>
              <w:pStyle w:val="TableRow"/>
              <w:rPr>
                <w:color w:val="000000" w:themeColor="text1"/>
                <w:highlight w:val="yellow"/>
              </w:rPr>
            </w:pPr>
            <w:r w:rsidRPr="00D1506D">
              <w:rPr>
                <w:color w:val="000000" w:themeColor="text1"/>
              </w:rPr>
              <w:t>Philippi Trust</w:t>
            </w:r>
            <w:r w:rsidR="00B10691">
              <w:rPr>
                <w:color w:val="000000" w:themeColor="text1"/>
              </w:rPr>
              <w:t xml:space="preserve"> (2020/2021)</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61EA7" w14:textId="26C323E6" w:rsidR="00E27862" w:rsidRPr="00271766" w:rsidRDefault="001737AF">
            <w:pPr>
              <w:pStyle w:val="TableRowCentered"/>
              <w:jc w:val="left"/>
              <w:rPr>
                <w:color w:val="000000" w:themeColor="text1"/>
                <w:highlight w:val="yellow"/>
              </w:rPr>
            </w:pPr>
            <w:r w:rsidRPr="00D1506D">
              <w:rPr>
                <w:color w:val="000000" w:themeColor="text1"/>
              </w:rPr>
              <w:t>St Helens Trust</w:t>
            </w:r>
          </w:p>
        </w:tc>
      </w:tr>
    </w:tbl>
    <w:p w14:paraId="28F3BFBD" w14:textId="77777777" w:rsidR="00F5643D" w:rsidRDefault="00F5643D" w:rsidP="00855932">
      <w:pPr>
        <w:pStyle w:val="Heading2"/>
        <w:spacing w:before="600"/>
      </w:pPr>
    </w:p>
    <w:p w14:paraId="2A7D5554" w14:textId="6CA249BD" w:rsidR="00E66558" w:rsidRPr="00855932" w:rsidRDefault="009D71E8" w:rsidP="00855932">
      <w:pPr>
        <w:pStyle w:val="Heading2"/>
        <w:spacing w:before="600"/>
      </w:pPr>
      <w:r>
        <w:t xml:space="preserve">Service pupil premium funding </w:t>
      </w:r>
    </w:p>
    <w:tbl>
      <w:tblPr>
        <w:tblW w:w="5000" w:type="pct"/>
        <w:tblCellMar>
          <w:left w:w="10" w:type="dxa"/>
          <w:right w:w="10" w:type="dxa"/>
        </w:tblCellMar>
        <w:tblLook w:val="04A0" w:firstRow="1" w:lastRow="0" w:firstColumn="1" w:lastColumn="0" w:noHBand="0" w:noVBand="1"/>
      </w:tblPr>
      <w:tblGrid>
        <w:gridCol w:w="2972"/>
        <w:gridCol w:w="6514"/>
      </w:tblGrid>
      <w:tr w:rsidR="00E66558" w14:paraId="2A7D5557" w14:textId="77777777" w:rsidTr="00B02027">
        <w:tc>
          <w:tcPr>
            <w:tcW w:w="2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5" w:name="_Hlk80604898"/>
            <w:r>
              <w:rPr>
                <w:bCs/>
              </w:rPr>
              <w:t>Measure</w:t>
            </w:r>
          </w:p>
        </w:tc>
        <w:tc>
          <w:tcPr>
            <w:tcW w:w="651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rsidTr="00B02027">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Pr="006301EC" w:rsidRDefault="009D71E8">
            <w:pPr>
              <w:pStyle w:val="TableRow"/>
              <w:rPr>
                <w:szCs w:val="28"/>
              </w:rPr>
            </w:pPr>
            <w:r w:rsidRPr="006301EC">
              <w:rPr>
                <w:color w:val="000000"/>
                <w:szCs w:val="28"/>
              </w:rPr>
              <w:t>How did you spend your service pupil premium allocation last academic year?</w:t>
            </w:r>
          </w:p>
        </w:tc>
        <w:tc>
          <w:tcPr>
            <w:tcW w:w="6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2EB35" w14:textId="72643795" w:rsidR="00E66558" w:rsidRDefault="00044C1A" w:rsidP="00044C1A">
            <w:pPr>
              <w:suppressAutoHyphens w:val="0"/>
              <w:spacing w:before="60" w:after="120" w:line="240" w:lineRule="auto"/>
              <w:ind w:right="57"/>
              <w:rPr>
                <w:rFonts w:eastAsiaTheme="minorHAnsi" w:cs="Arial"/>
                <w:color w:val="auto"/>
              </w:rPr>
            </w:pPr>
            <w:r>
              <w:rPr>
                <w:rFonts w:eastAsiaTheme="minorHAnsi" w:cs="Arial"/>
                <w:color w:val="auto"/>
              </w:rPr>
              <w:t>I</w:t>
            </w:r>
            <w:r w:rsidR="004D55E8" w:rsidRPr="00E27862">
              <w:rPr>
                <w:rFonts w:eastAsiaTheme="minorHAnsi" w:cs="Arial"/>
                <w:color w:val="auto"/>
              </w:rPr>
              <w:t xml:space="preserve">dentified </w:t>
            </w:r>
            <w:r w:rsidR="00D570CE" w:rsidRPr="00E27862">
              <w:rPr>
                <w:rFonts w:eastAsiaTheme="minorHAnsi" w:cs="Arial"/>
                <w:color w:val="auto"/>
              </w:rPr>
              <w:t xml:space="preserve">gaps </w:t>
            </w:r>
            <w:r w:rsidR="002F735C" w:rsidRPr="00E27862">
              <w:rPr>
                <w:rFonts w:eastAsiaTheme="minorHAnsi" w:cs="Arial"/>
                <w:color w:val="auto"/>
              </w:rPr>
              <w:t xml:space="preserve">in service children’s </w:t>
            </w:r>
            <w:r w:rsidR="004A6F6A" w:rsidRPr="00E27862">
              <w:rPr>
                <w:rFonts w:eastAsiaTheme="minorHAnsi" w:cs="Arial"/>
                <w:color w:val="auto"/>
              </w:rPr>
              <w:t>education</w:t>
            </w:r>
            <w:r w:rsidR="00D570CE" w:rsidRPr="00E27862">
              <w:rPr>
                <w:rFonts w:eastAsiaTheme="minorHAnsi" w:cs="Arial"/>
                <w:color w:val="auto"/>
              </w:rPr>
              <w:t xml:space="preserve"> </w:t>
            </w:r>
            <w:r>
              <w:rPr>
                <w:rFonts w:eastAsiaTheme="minorHAnsi" w:cs="Arial"/>
                <w:color w:val="auto"/>
              </w:rPr>
              <w:t xml:space="preserve">and put </w:t>
            </w:r>
            <w:r w:rsidR="00D1506D">
              <w:rPr>
                <w:rFonts w:eastAsiaTheme="minorHAnsi" w:cs="Arial"/>
                <w:color w:val="auto"/>
              </w:rPr>
              <w:t xml:space="preserve"> </w:t>
            </w:r>
            <w:r>
              <w:rPr>
                <w:rFonts w:eastAsiaTheme="minorHAnsi" w:cs="Arial"/>
                <w:color w:val="auto"/>
              </w:rPr>
              <w:t>specific interventions into place such as a writing group and third space learning (1:1 tuition)</w:t>
            </w:r>
          </w:p>
          <w:p w14:paraId="2A7D5559" w14:textId="67C4672C" w:rsidR="00044C1A" w:rsidRPr="00E27862" w:rsidRDefault="00044C1A" w:rsidP="00044C1A">
            <w:pPr>
              <w:suppressAutoHyphens w:val="0"/>
              <w:spacing w:before="60" w:after="120" w:line="240" w:lineRule="auto"/>
              <w:ind w:right="57"/>
              <w:rPr>
                <w:rFonts w:eastAsiaTheme="minorHAnsi" w:cs="Arial"/>
                <w:color w:val="auto"/>
              </w:rPr>
            </w:pPr>
            <w:r>
              <w:rPr>
                <w:rFonts w:eastAsiaTheme="minorHAnsi" w:cs="Arial"/>
                <w:color w:val="auto"/>
              </w:rPr>
              <w:t>School paid for any additional after school clubs</w:t>
            </w:r>
          </w:p>
        </w:tc>
      </w:tr>
      <w:tr w:rsidR="00E66558" w14:paraId="2A7D555D" w14:textId="77777777" w:rsidTr="00B02027">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15976" w14:textId="77777777" w:rsidR="00E66558" w:rsidRDefault="009D71E8" w:rsidP="005E2257">
            <w:pPr>
              <w:pStyle w:val="TableRow"/>
              <w:spacing w:after="120"/>
              <w:rPr>
                <w:color w:val="000000"/>
                <w:szCs w:val="28"/>
              </w:rPr>
            </w:pPr>
            <w:r w:rsidRPr="006301EC">
              <w:rPr>
                <w:color w:val="000000"/>
                <w:szCs w:val="28"/>
              </w:rPr>
              <w:t>What was the impact of that spending on service pupil premium eligible pupils?</w:t>
            </w:r>
          </w:p>
          <w:p w14:paraId="2A7D555B" w14:textId="69EF6778" w:rsidR="00BB1D92" w:rsidRDefault="00BB1D92" w:rsidP="005E2257">
            <w:pPr>
              <w:pStyle w:val="TableRow"/>
              <w:spacing w:after="120"/>
            </w:pPr>
          </w:p>
        </w:tc>
        <w:tc>
          <w:tcPr>
            <w:tcW w:w="6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62670841" w:rsidR="00E66558" w:rsidRPr="00E27862" w:rsidRDefault="00214F89" w:rsidP="006301EC">
            <w:pPr>
              <w:pStyle w:val="TableRowCentered"/>
              <w:spacing w:after="120"/>
              <w:jc w:val="left"/>
              <w:rPr>
                <w:color w:val="auto"/>
                <w:szCs w:val="24"/>
              </w:rPr>
            </w:pPr>
            <w:r w:rsidRPr="00E27862">
              <w:rPr>
                <w:color w:val="auto"/>
                <w:szCs w:val="24"/>
              </w:rPr>
              <w:t xml:space="preserve">Teacher </w:t>
            </w:r>
            <w:r w:rsidR="00044C1A">
              <w:rPr>
                <w:color w:val="auto"/>
                <w:szCs w:val="24"/>
              </w:rPr>
              <w:t>a</w:t>
            </w:r>
            <w:r w:rsidR="009B7BBB" w:rsidRPr="00E27862">
              <w:rPr>
                <w:color w:val="auto"/>
                <w:szCs w:val="24"/>
              </w:rPr>
              <w:t>ssessments demonstrated</w:t>
            </w:r>
            <w:r w:rsidRPr="00E27862">
              <w:rPr>
                <w:color w:val="auto"/>
                <w:szCs w:val="24"/>
              </w:rPr>
              <w:t xml:space="preserve"> progress in subject areas </w:t>
            </w:r>
            <w:r w:rsidR="00B02027" w:rsidRPr="00E27862">
              <w:rPr>
                <w:color w:val="auto"/>
                <w:szCs w:val="24"/>
              </w:rPr>
              <w:t>where</w:t>
            </w:r>
            <w:r w:rsidRPr="00E27862">
              <w:rPr>
                <w:color w:val="auto"/>
                <w:szCs w:val="24"/>
              </w:rPr>
              <w:t xml:space="preserve"> extra support classes</w:t>
            </w:r>
            <w:r w:rsidR="00B02027" w:rsidRPr="00E27862">
              <w:rPr>
                <w:color w:val="auto"/>
                <w:szCs w:val="24"/>
              </w:rPr>
              <w:t xml:space="preserve"> were provided</w:t>
            </w:r>
            <w:r w:rsidRPr="00E27862">
              <w:rPr>
                <w:color w:val="auto"/>
                <w:szCs w:val="24"/>
              </w:rPr>
              <w:t>.</w:t>
            </w:r>
          </w:p>
        </w:tc>
      </w:tr>
    </w:tbl>
    <w:bookmarkEnd w:id="12"/>
    <w:bookmarkEnd w:id="13"/>
    <w:bookmarkEnd w:id="14"/>
    <w:bookmarkEnd w:id="15"/>
    <w:p w14:paraId="058C2255" w14:textId="77777777" w:rsidR="00BB1D92" w:rsidRDefault="00BB1D92" w:rsidP="00BB1D92">
      <w:pPr>
        <w:pStyle w:val="Heading1"/>
      </w:pPr>
      <w:r>
        <w:lastRenderedPageBreak/>
        <w:t xml:space="preserve">Further information </w:t>
      </w:r>
    </w:p>
    <w:tbl>
      <w:tblPr>
        <w:tblW w:w="9486" w:type="dxa"/>
        <w:tblCellMar>
          <w:left w:w="10" w:type="dxa"/>
          <w:right w:w="10" w:type="dxa"/>
        </w:tblCellMar>
        <w:tblLook w:val="04A0" w:firstRow="1" w:lastRow="0" w:firstColumn="1" w:lastColumn="0" w:noHBand="0" w:noVBand="1"/>
      </w:tblPr>
      <w:tblGrid>
        <w:gridCol w:w="9486"/>
      </w:tblGrid>
      <w:tr w:rsidR="00BB1D92" w14:paraId="328EB69B" w14:textId="77777777" w:rsidTr="00412A42">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DBE4A" w14:textId="77777777" w:rsidR="00BB1D92" w:rsidRDefault="00BB1D92" w:rsidP="00412A42">
            <w:pPr>
              <w:spacing w:before="120" w:after="120"/>
              <w:rPr>
                <w:rFonts w:cs="Arial"/>
              </w:rPr>
            </w:pPr>
            <w:r>
              <w:rPr>
                <w:rFonts w:cs="Arial"/>
              </w:rPr>
              <w:t>The impact of Covid 19 on the progress of pupils and their wellbeing has been well researched and the school has reviewed that research and also undertaken a detailed review of the impact in our own specific context.</w:t>
            </w:r>
          </w:p>
          <w:p w14:paraId="664A0B8D" w14:textId="78CD58C1" w:rsidR="00BB1D92" w:rsidRDefault="00BB1D92" w:rsidP="00412A42">
            <w:pPr>
              <w:suppressAutoHyphens w:val="0"/>
              <w:autoSpaceDN/>
              <w:spacing w:before="120" w:after="120"/>
              <w:rPr>
                <w:rFonts w:cs="Arial"/>
                <w:b/>
                <w:bCs/>
                <w:iCs/>
                <w:color w:val="auto"/>
                <w:lang w:eastAsia="en-US"/>
              </w:rPr>
            </w:pPr>
            <w:r>
              <w:t>We have ensured that pupil premium planning is closely aligned with all other aspects of strategic planning – notably our SEF,</w:t>
            </w:r>
            <w:r w:rsidR="00271766">
              <w:t xml:space="preserve"> </w:t>
            </w:r>
            <w:r>
              <w:t>SDP, Pupil Premium and CPD. We are implementing new language screening procedures to improve language and literacy skills.</w:t>
            </w:r>
          </w:p>
          <w:p w14:paraId="41AA0500" w14:textId="77777777" w:rsidR="00BB1D92" w:rsidRPr="00B77968" w:rsidRDefault="00BB1D92" w:rsidP="00412A42">
            <w:pPr>
              <w:spacing w:before="120" w:after="120"/>
              <w:rPr>
                <w:sz w:val="28"/>
                <w:szCs w:val="28"/>
              </w:rPr>
            </w:pPr>
            <w:r w:rsidRPr="00E27862">
              <w:rPr>
                <w:color w:val="auto"/>
              </w:rPr>
              <w:t>We have put a robust evaluation framework in place for the duration of our three-year approach and will adjust our plan over time to secure better outcomes for pupils.</w:t>
            </w:r>
          </w:p>
        </w:tc>
      </w:tr>
    </w:tbl>
    <w:p w14:paraId="65BC5816" w14:textId="77777777" w:rsidR="00BB1D92" w:rsidRDefault="00BB1D92">
      <w:pPr>
        <w:spacing w:after="0" w:line="240" w:lineRule="auto"/>
      </w:pPr>
    </w:p>
    <w:sectPr w:rsidR="00BB1D92" w:rsidSect="007C58B9">
      <w:headerReference w:type="default" r:id="rId23"/>
      <w:footerReference w:type="default" r:id="rId24"/>
      <w:pgSz w:w="11906" w:h="16838"/>
      <w:pgMar w:top="1134" w:right="1276" w:bottom="1134" w:left="1134" w:header="709" w:footer="709" w:gutter="0"/>
      <w:pgBorders w:offsetFrom="page">
        <w:top w:val="single" w:sz="18" w:space="24" w:color="00B0F0"/>
        <w:left w:val="single" w:sz="18" w:space="24" w:color="00B0F0"/>
        <w:bottom w:val="single" w:sz="18" w:space="24" w:color="00B0F0"/>
        <w:right w:val="single" w:sz="18" w:space="24" w:color="00B0F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0A537" w14:textId="77777777" w:rsidR="003619A0" w:rsidRDefault="003619A0">
      <w:pPr>
        <w:spacing w:after="0" w:line="240" w:lineRule="auto"/>
      </w:pPr>
      <w:r>
        <w:separator/>
      </w:r>
    </w:p>
  </w:endnote>
  <w:endnote w:type="continuationSeparator" w:id="0">
    <w:p w14:paraId="4298EC5D" w14:textId="77777777" w:rsidR="003619A0" w:rsidRDefault="003619A0">
      <w:pPr>
        <w:spacing w:after="0" w:line="240" w:lineRule="auto"/>
      </w:pPr>
      <w:r>
        <w:continuationSeparator/>
      </w:r>
    </w:p>
  </w:endnote>
  <w:endnote w:type="continuationNotice" w:id="1">
    <w:p w14:paraId="3025F244" w14:textId="77777777" w:rsidR="003619A0" w:rsidRDefault="003619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3529D4"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46FCE" w14:textId="77777777" w:rsidR="003619A0" w:rsidRDefault="003619A0">
      <w:pPr>
        <w:spacing w:after="0" w:line="240" w:lineRule="auto"/>
      </w:pPr>
      <w:r>
        <w:separator/>
      </w:r>
    </w:p>
  </w:footnote>
  <w:footnote w:type="continuationSeparator" w:id="0">
    <w:p w14:paraId="71C3FEC1" w14:textId="77777777" w:rsidR="003619A0" w:rsidRDefault="003619A0">
      <w:pPr>
        <w:spacing w:after="0" w:line="240" w:lineRule="auto"/>
      </w:pPr>
      <w:r>
        <w:continuationSeparator/>
      </w:r>
    </w:p>
  </w:footnote>
  <w:footnote w:type="continuationNotice" w:id="1">
    <w:p w14:paraId="377119DE" w14:textId="77777777" w:rsidR="003619A0" w:rsidRDefault="003619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2E125" w14:textId="0835A7FA" w:rsidR="007C58B9" w:rsidRPr="007C58B9" w:rsidRDefault="007C58B9">
    <w:pPr>
      <w:pStyle w:val="Header"/>
      <w:rPr>
        <w:b/>
        <w:bCs/>
      </w:rPr>
    </w:pPr>
    <w:r>
      <w:rPr>
        <w:rFonts w:ascii="Calibri" w:hAnsi="Calibri" w:cs="Calibri"/>
        <w:noProof/>
        <w:sz w:val="20"/>
        <w:szCs w:val="20"/>
      </w:rPr>
      <w:drawing>
        <wp:anchor distT="0" distB="0" distL="114300" distR="114300" simplePos="0" relativeHeight="251659264" behindDoc="1" locked="0" layoutInCell="1" allowOverlap="1" wp14:anchorId="36F806DC" wp14:editId="5FF2FEB7">
          <wp:simplePos x="0" y="0"/>
          <wp:positionH relativeFrom="margin">
            <wp:posOffset>5505450</wp:posOffset>
          </wp:positionH>
          <wp:positionV relativeFrom="paragraph">
            <wp:posOffset>7620</wp:posOffset>
          </wp:positionV>
          <wp:extent cx="236220" cy="302895"/>
          <wp:effectExtent l="0" t="0" r="0" b="1905"/>
          <wp:wrapTight wrapText="bothSides">
            <wp:wrapPolygon edited="0">
              <wp:start x="0" y="0"/>
              <wp:lineTo x="0" y="20377"/>
              <wp:lineTo x="19161" y="20377"/>
              <wp:lineTo x="19161" y="0"/>
              <wp:lineTo x="0" y="0"/>
            </wp:wrapPolygon>
          </wp:wrapTight>
          <wp:docPr id="2" name="Picture 2" descr="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mal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220" cy="302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58B9">
      <w:rPr>
        <w:b/>
        <w:bCs/>
      </w:rPr>
      <w:t>St Julie Catholic Primary School – Pupil Premium Strategy Statement</w:t>
    </w:r>
    <w:r>
      <w:rPr>
        <w:b/>
        <w:bCs/>
      </w:rPr>
      <w:t xml:space="preserve">    </w:t>
    </w:r>
  </w:p>
  <w:p w14:paraId="2A7D54BC" w14:textId="1259559A" w:rsidR="003529D4" w:rsidRDefault="003529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225A4"/>
    <w:multiLevelType w:val="hybridMultilevel"/>
    <w:tmpl w:val="8A2E83D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 w15:restartNumberingAfterBreak="0">
    <w:nsid w:val="0C490FAB"/>
    <w:multiLevelType w:val="hybridMultilevel"/>
    <w:tmpl w:val="2C06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8B0477E"/>
    <w:multiLevelType w:val="hybridMultilevel"/>
    <w:tmpl w:val="C200F1B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AF44E6"/>
    <w:multiLevelType w:val="hybridMultilevel"/>
    <w:tmpl w:val="EC54DAB2"/>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5"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7"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9"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350E1C25"/>
    <w:multiLevelType w:val="hybridMultilevel"/>
    <w:tmpl w:val="C4D0EFD6"/>
    <w:lvl w:ilvl="0" w:tplc="687CB400">
      <w:start w:val="1"/>
      <w:numFmt w:val="bullet"/>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F64FA9"/>
    <w:multiLevelType w:val="hybridMultilevel"/>
    <w:tmpl w:val="7F0E9DB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2" w15:restartNumberingAfterBreak="0">
    <w:nsid w:val="3782432D"/>
    <w:multiLevelType w:val="hybridMultilevel"/>
    <w:tmpl w:val="1E307ED2"/>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3" w15:restartNumberingAfterBreak="0">
    <w:nsid w:val="3967655D"/>
    <w:multiLevelType w:val="hybridMultilevel"/>
    <w:tmpl w:val="BA443AB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4" w15:restartNumberingAfterBreak="0">
    <w:nsid w:val="39DC6B0B"/>
    <w:multiLevelType w:val="hybridMultilevel"/>
    <w:tmpl w:val="956A9FD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5"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46D358A4"/>
    <w:multiLevelType w:val="hybridMultilevel"/>
    <w:tmpl w:val="8ECA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2A43BB"/>
    <w:multiLevelType w:val="hybridMultilevel"/>
    <w:tmpl w:val="2C424B9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9" w15:restartNumberingAfterBreak="0">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5DE3DE0"/>
    <w:multiLevelType w:val="hybridMultilevel"/>
    <w:tmpl w:val="09C4FE1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2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4"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25"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6"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7"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B3160B9"/>
    <w:multiLevelType w:val="hybridMultilevel"/>
    <w:tmpl w:val="D56081B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29" w15:restartNumberingAfterBreak="0">
    <w:nsid w:val="7BE43C93"/>
    <w:multiLevelType w:val="hybridMultilevel"/>
    <w:tmpl w:val="4AAAEFE8"/>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30" w15:restartNumberingAfterBreak="0">
    <w:nsid w:val="7E694862"/>
    <w:multiLevelType w:val="hybridMultilevel"/>
    <w:tmpl w:val="DA7ED20E"/>
    <w:lvl w:ilvl="0" w:tplc="08090001">
      <w:start w:val="1"/>
      <w:numFmt w:val="bullet"/>
      <w:lvlText w:val=""/>
      <w:lvlJc w:val="left"/>
      <w:pPr>
        <w:ind w:left="746" w:hanging="360"/>
      </w:pPr>
      <w:rPr>
        <w:rFonts w:ascii="Symbol" w:hAnsi="Symbol" w:hint="default"/>
      </w:rPr>
    </w:lvl>
    <w:lvl w:ilvl="1" w:tplc="08090003" w:tentative="1">
      <w:start w:val="1"/>
      <w:numFmt w:val="bullet"/>
      <w:lvlText w:val="o"/>
      <w:lvlJc w:val="left"/>
      <w:pPr>
        <w:ind w:left="1466" w:hanging="360"/>
      </w:pPr>
      <w:rPr>
        <w:rFonts w:ascii="Courier New" w:hAnsi="Courier New" w:cs="Courier New" w:hint="default"/>
      </w:rPr>
    </w:lvl>
    <w:lvl w:ilvl="2" w:tplc="08090005" w:tentative="1">
      <w:start w:val="1"/>
      <w:numFmt w:val="bullet"/>
      <w:lvlText w:val=""/>
      <w:lvlJc w:val="left"/>
      <w:pPr>
        <w:ind w:left="2186" w:hanging="360"/>
      </w:pPr>
      <w:rPr>
        <w:rFonts w:ascii="Wingdings" w:hAnsi="Wingdings" w:hint="default"/>
      </w:rPr>
    </w:lvl>
    <w:lvl w:ilvl="3" w:tplc="08090001" w:tentative="1">
      <w:start w:val="1"/>
      <w:numFmt w:val="bullet"/>
      <w:lvlText w:val=""/>
      <w:lvlJc w:val="left"/>
      <w:pPr>
        <w:ind w:left="2906" w:hanging="360"/>
      </w:pPr>
      <w:rPr>
        <w:rFonts w:ascii="Symbol" w:hAnsi="Symbol" w:hint="default"/>
      </w:rPr>
    </w:lvl>
    <w:lvl w:ilvl="4" w:tplc="08090003" w:tentative="1">
      <w:start w:val="1"/>
      <w:numFmt w:val="bullet"/>
      <w:lvlText w:val="o"/>
      <w:lvlJc w:val="left"/>
      <w:pPr>
        <w:ind w:left="3626" w:hanging="360"/>
      </w:pPr>
      <w:rPr>
        <w:rFonts w:ascii="Courier New" w:hAnsi="Courier New" w:cs="Courier New" w:hint="default"/>
      </w:rPr>
    </w:lvl>
    <w:lvl w:ilvl="5" w:tplc="08090005" w:tentative="1">
      <w:start w:val="1"/>
      <w:numFmt w:val="bullet"/>
      <w:lvlText w:val=""/>
      <w:lvlJc w:val="left"/>
      <w:pPr>
        <w:ind w:left="4346" w:hanging="360"/>
      </w:pPr>
      <w:rPr>
        <w:rFonts w:ascii="Wingdings" w:hAnsi="Wingdings" w:hint="default"/>
      </w:rPr>
    </w:lvl>
    <w:lvl w:ilvl="6" w:tplc="08090001" w:tentative="1">
      <w:start w:val="1"/>
      <w:numFmt w:val="bullet"/>
      <w:lvlText w:val=""/>
      <w:lvlJc w:val="left"/>
      <w:pPr>
        <w:ind w:left="5066" w:hanging="360"/>
      </w:pPr>
      <w:rPr>
        <w:rFonts w:ascii="Symbol" w:hAnsi="Symbol" w:hint="default"/>
      </w:rPr>
    </w:lvl>
    <w:lvl w:ilvl="7" w:tplc="08090003" w:tentative="1">
      <w:start w:val="1"/>
      <w:numFmt w:val="bullet"/>
      <w:lvlText w:val="o"/>
      <w:lvlJc w:val="left"/>
      <w:pPr>
        <w:ind w:left="5786" w:hanging="360"/>
      </w:pPr>
      <w:rPr>
        <w:rFonts w:ascii="Courier New" w:hAnsi="Courier New" w:cs="Courier New" w:hint="default"/>
      </w:rPr>
    </w:lvl>
    <w:lvl w:ilvl="8" w:tplc="08090005" w:tentative="1">
      <w:start w:val="1"/>
      <w:numFmt w:val="bullet"/>
      <w:lvlText w:val=""/>
      <w:lvlJc w:val="left"/>
      <w:pPr>
        <w:ind w:left="6506" w:hanging="360"/>
      </w:pPr>
      <w:rPr>
        <w:rFonts w:ascii="Wingdings" w:hAnsi="Wingdings" w:hint="default"/>
      </w:rPr>
    </w:lvl>
  </w:abstractNum>
  <w:num w:numId="1">
    <w:abstractNumId w:val="7"/>
  </w:num>
  <w:num w:numId="2">
    <w:abstractNumId w:val="5"/>
  </w:num>
  <w:num w:numId="3">
    <w:abstractNumId w:val="8"/>
  </w:num>
  <w:num w:numId="4">
    <w:abstractNumId w:val="9"/>
  </w:num>
  <w:num w:numId="5">
    <w:abstractNumId w:val="2"/>
  </w:num>
  <w:num w:numId="6">
    <w:abstractNumId w:val="16"/>
  </w:num>
  <w:num w:numId="7">
    <w:abstractNumId w:val="22"/>
  </w:num>
  <w:num w:numId="8">
    <w:abstractNumId w:val="27"/>
  </w:num>
  <w:num w:numId="9">
    <w:abstractNumId w:val="25"/>
  </w:num>
  <w:num w:numId="10">
    <w:abstractNumId w:val="23"/>
  </w:num>
  <w:num w:numId="11">
    <w:abstractNumId w:val="6"/>
  </w:num>
  <w:num w:numId="12">
    <w:abstractNumId w:val="26"/>
  </w:num>
  <w:num w:numId="13">
    <w:abstractNumId w:val="20"/>
  </w:num>
  <w:num w:numId="14">
    <w:abstractNumId w:val="10"/>
  </w:num>
  <w:num w:numId="15">
    <w:abstractNumId w:val="19"/>
  </w:num>
  <w:num w:numId="16">
    <w:abstractNumId w:val="30"/>
  </w:num>
  <w:num w:numId="17">
    <w:abstractNumId w:val="11"/>
  </w:num>
  <w:num w:numId="18">
    <w:abstractNumId w:val="14"/>
  </w:num>
  <w:num w:numId="19">
    <w:abstractNumId w:val="0"/>
  </w:num>
  <w:num w:numId="20">
    <w:abstractNumId w:val="18"/>
  </w:num>
  <w:num w:numId="21">
    <w:abstractNumId w:val="1"/>
  </w:num>
  <w:num w:numId="22">
    <w:abstractNumId w:val="15"/>
  </w:num>
  <w:num w:numId="23">
    <w:abstractNumId w:val="29"/>
  </w:num>
  <w:num w:numId="24">
    <w:abstractNumId w:val="24"/>
  </w:num>
  <w:num w:numId="25">
    <w:abstractNumId w:val="3"/>
  </w:num>
  <w:num w:numId="26">
    <w:abstractNumId w:val="12"/>
  </w:num>
  <w:num w:numId="27">
    <w:abstractNumId w:val="17"/>
  </w:num>
  <w:num w:numId="28">
    <w:abstractNumId w:val="21"/>
  </w:num>
  <w:num w:numId="29">
    <w:abstractNumId w:val="28"/>
  </w:num>
  <w:num w:numId="30">
    <w:abstractNumId w:val="4"/>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02CA"/>
    <w:rsid w:val="00001886"/>
    <w:rsid w:val="00001891"/>
    <w:rsid w:val="00002B11"/>
    <w:rsid w:val="000045A1"/>
    <w:rsid w:val="00005185"/>
    <w:rsid w:val="000051E2"/>
    <w:rsid w:val="000053DC"/>
    <w:rsid w:val="000064DD"/>
    <w:rsid w:val="00006759"/>
    <w:rsid w:val="000100E0"/>
    <w:rsid w:val="000106A2"/>
    <w:rsid w:val="00011010"/>
    <w:rsid w:val="00011340"/>
    <w:rsid w:val="00012026"/>
    <w:rsid w:val="0001384C"/>
    <w:rsid w:val="0001495C"/>
    <w:rsid w:val="00017729"/>
    <w:rsid w:val="00017EAF"/>
    <w:rsid w:val="0002071E"/>
    <w:rsid w:val="00020DC5"/>
    <w:rsid w:val="000234D8"/>
    <w:rsid w:val="0002363D"/>
    <w:rsid w:val="00023A7E"/>
    <w:rsid w:val="00023D9A"/>
    <w:rsid w:val="00023F6E"/>
    <w:rsid w:val="00025872"/>
    <w:rsid w:val="00025B71"/>
    <w:rsid w:val="00026C3B"/>
    <w:rsid w:val="00027B03"/>
    <w:rsid w:val="000301F1"/>
    <w:rsid w:val="000313D6"/>
    <w:rsid w:val="00031898"/>
    <w:rsid w:val="0003197D"/>
    <w:rsid w:val="0003265C"/>
    <w:rsid w:val="0003270A"/>
    <w:rsid w:val="00032A79"/>
    <w:rsid w:val="00037B50"/>
    <w:rsid w:val="0004039A"/>
    <w:rsid w:val="00040F0E"/>
    <w:rsid w:val="00042467"/>
    <w:rsid w:val="0004329A"/>
    <w:rsid w:val="00043B45"/>
    <w:rsid w:val="00044C1A"/>
    <w:rsid w:val="00044E7C"/>
    <w:rsid w:val="0004557E"/>
    <w:rsid w:val="00046EBA"/>
    <w:rsid w:val="0004715F"/>
    <w:rsid w:val="00047D6A"/>
    <w:rsid w:val="00047FBF"/>
    <w:rsid w:val="00050713"/>
    <w:rsid w:val="00051BB1"/>
    <w:rsid w:val="00052377"/>
    <w:rsid w:val="00052E23"/>
    <w:rsid w:val="00053887"/>
    <w:rsid w:val="00053A7C"/>
    <w:rsid w:val="0005411B"/>
    <w:rsid w:val="00055729"/>
    <w:rsid w:val="00055B4E"/>
    <w:rsid w:val="00055E73"/>
    <w:rsid w:val="00057960"/>
    <w:rsid w:val="000579AC"/>
    <w:rsid w:val="000605EA"/>
    <w:rsid w:val="00060CBF"/>
    <w:rsid w:val="00060D61"/>
    <w:rsid w:val="00060F73"/>
    <w:rsid w:val="000613A6"/>
    <w:rsid w:val="00061CE6"/>
    <w:rsid w:val="000623D3"/>
    <w:rsid w:val="00063207"/>
    <w:rsid w:val="00063340"/>
    <w:rsid w:val="00066054"/>
    <w:rsid w:val="00066B73"/>
    <w:rsid w:val="00066E1D"/>
    <w:rsid w:val="00071464"/>
    <w:rsid w:val="000724FB"/>
    <w:rsid w:val="00073FC3"/>
    <w:rsid w:val="00075F97"/>
    <w:rsid w:val="00076244"/>
    <w:rsid w:val="00077DE5"/>
    <w:rsid w:val="00081EDE"/>
    <w:rsid w:val="00081FF7"/>
    <w:rsid w:val="000820BC"/>
    <w:rsid w:val="0008250C"/>
    <w:rsid w:val="00082740"/>
    <w:rsid w:val="00083574"/>
    <w:rsid w:val="00084B74"/>
    <w:rsid w:val="000856FA"/>
    <w:rsid w:val="00086298"/>
    <w:rsid w:val="00086704"/>
    <w:rsid w:val="00086C43"/>
    <w:rsid w:val="0008797E"/>
    <w:rsid w:val="000905F7"/>
    <w:rsid w:val="0009383B"/>
    <w:rsid w:val="00093BE7"/>
    <w:rsid w:val="00094874"/>
    <w:rsid w:val="00094B06"/>
    <w:rsid w:val="00094CFA"/>
    <w:rsid w:val="000954B5"/>
    <w:rsid w:val="00095DFE"/>
    <w:rsid w:val="00095F83"/>
    <w:rsid w:val="00097A09"/>
    <w:rsid w:val="000A09C0"/>
    <w:rsid w:val="000A1609"/>
    <w:rsid w:val="000A19FA"/>
    <w:rsid w:val="000A21DF"/>
    <w:rsid w:val="000A367E"/>
    <w:rsid w:val="000A4C2F"/>
    <w:rsid w:val="000A506E"/>
    <w:rsid w:val="000A5F10"/>
    <w:rsid w:val="000A5F32"/>
    <w:rsid w:val="000B0226"/>
    <w:rsid w:val="000B04BC"/>
    <w:rsid w:val="000B45BD"/>
    <w:rsid w:val="000B46AE"/>
    <w:rsid w:val="000B5BCD"/>
    <w:rsid w:val="000B72A4"/>
    <w:rsid w:val="000B7FA2"/>
    <w:rsid w:val="000C0846"/>
    <w:rsid w:val="000C0BDD"/>
    <w:rsid w:val="000C0DE4"/>
    <w:rsid w:val="000C1DD0"/>
    <w:rsid w:val="000C238F"/>
    <w:rsid w:val="000C241F"/>
    <w:rsid w:val="000C3954"/>
    <w:rsid w:val="000C3EAE"/>
    <w:rsid w:val="000C3FC9"/>
    <w:rsid w:val="000C5C92"/>
    <w:rsid w:val="000C764F"/>
    <w:rsid w:val="000D0FF7"/>
    <w:rsid w:val="000D1EBD"/>
    <w:rsid w:val="000D277F"/>
    <w:rsid w:val="000D423D"/>
    <w:rsid w:val="000D4742"/>
    <w:rsid w:val="000D4CB7"/>
    <w:rsid w:val="000D50C3"/>
    <w:rsid w:val="000D5873"/>
    <w:rsid w:val="000D5C03"/>
    <w:rsid w:val="000E0906"/>
    <w:rsid w:val="000E0B9A"/>
    <w:rsid w:val="000E0C79"/>
    <w:rsid w:val="000E127E"/>
    <w:rsid w:val="000E4F63"/>
    <w:rsid w:val="000E5753"/>
    <w:rsid w:val="000E580B"/>
    <w:rsid w:val="000E5FEF"/>
    <w:rsid w:val="000E6A03"/>
    <w:rsid w:val="000E6F67"/>
    <w:rsid w:val="000E70A6"/>
    <w:rsid w:val="000F0EA0"/>
    <w:rsid w:val="000F14C5"/>
    <w:rsid w:val="000F19B5"/>
    <w:rsid w:val="000F2522"/>
    <w:rsid w:val="000F406A"/>
    <w:rsid w:val="000F4EB1"/>
    <w:rsid w:val="000F5C05"/>
    <w:rsid w:val="000F6CCF"/>
    <w:rsid w:val="000F71FA"/>
    <w:rsid w:val="001005ED"/>
    <w:rsid w:val="001015BC"/>
    <w:rsid w:val="001025FB"/>
    <w:rsid w:val="00102AAC"/>
    <w:rsid w:val="00105738"/>
    <w:rsid w:val="00105A56"/>
    <w:rsid w:val="00105F24"/>
    <w:rsid w:val="00107A79"/>
    <w:rsid w:val="00107C74"/>
    <w:rsid w:val="001107A3"/>
    <w:rsid w:val="001139C3"/>
    <w:rsid w:val="00113A28"/>
    <w:rsid w:val="00114CFB"/>
    <w:rsid w:val="00115069"/>
    <w:rsid w:val="00115EA2"/>
    <w:rsid w:val="00116DF9"/>
    <w:rsid w:val="001203D6"/>
    <w:rsid w:val="0012088B"/>
    <w:rsid w:val="001208C7"/>
    <w:rsid w:val="00120AB1"/>
    <w:rsid w:val="0012126D"/>
    <w:rsid w:val="001226AC"/>
    <w:rsid w:val="0012313B"/>
    <w:rsid w:val="00123EF2"/>
    <w:rsid w:val="0012428A"/>
    <w:rsid w:val="00126958"/>
    <w:rsid w:val="00127F5F"/>
    <w:rsid w:val="00131914"/>
    <w:rsid w:val="0013324D"/>
    <w:rsid w:val="00134953"/>
    <w:rsid w:val="0013512D"/>
    <w:rsid w:val="00136D68"/>
    <w:rsid w:val="00137EEF"/>
    <w:rsid w:val="001411E6"/>
    <w:rsid w:val="00141D27"/>
    <w:rsid w:val="0014317F"/>
    <w:rsid w:val="00143692"/>
    <w:rsid w:val="00144583"/>
    <w:rsid w:val="00145CB1"/>
    <w:rsid w:val="0014608F"/>
    <w:rsid w:val="001502A9"/>
    <w:rsid w:val="001521CA"/>
    <w:rsid w:val="00152206"/>
    <w:rsid w:val="00153CA3"/>
    <w:rsid w:val="001544DE"/>
    <w:rsid w:val="00154836"/>
    <w:rsid w:val="00155A11"/>
    <w:rsid w:val="0015621F"/>
    <w:rsid w:val="001570A9"/>
    <w:rsid w:val="00160779"/>
    <w:rsid w:val="00162957"/>
    <w:rsid w:val="00162A9F"/>
    <w:rsid w:val="00162EFB"/>
    <w:rsid w:val="0016406A"/>
    <w:rsid w:val="001645B9"/>
    <w:rsid w:val="00165607"/>
    <w:rsid w:val="001662B7"/>
    <w:rsid w:val="00166D86"/>
    <w:rsid w:val="00171009"/>
    <w:rsid w:val="00171EB1"/>
    <w:rsid w:val="00172E82"/>
    <w:rsid w:val="001737AF"/>
    <w:rsid w:val="00173CFB"/>
    <w:rsid w:val="001740C3"/>
    <w:rsid w:val="00174105"/>
    <w:rsid w:val="001741CE"/>
    <w:rsid w:val="001755B6"/>
    <w:rsid w:val="00175C89"/>
    <w:rsid w:val="00175EC1"/>
    <w:rsid w:val="00176345"/>
    <w:rsid w:val="00182B1B"/>
    <w:rsid w:val="00182CE3"/>
    <w:rsid w:val="00183656"/>
    <w:rsid w:val="001854B9"/>
    <w:rsid w:val="00187D51"/>
    <w:rsid w:val="00194F5D"/>
    <w:rsid w:val="0019556C"/>
    <w:rsid w:val="00196F36"/>
    <w:rsid w:val="0019782E"/>
    <w:rsid w:val="00197B51"/>
    <w:rsid w:val="001A034C"/>
    <w:rsid w:val="001A12B9"/>
    <w:rsid w:val="001A25A3"/>
    <w:rsid w:val="001A2889"/>
    <w:rsid w:val="001A2B59"/>
    <w:rsid w:val="001A35D1"/>
    <w:rsid w:val="001A4D83"/>
    <w:rsid w:val="001A6031"/>
    <w:rsid w:val="001A62E6"/>
    <w:rsid w:val="001A6B3D"/>
    <w:rsid w:val="001B011E"/>
    <w:rsid w:val="001B098A"/>
    <w:rsid w:val="001B119A"/>
    <w:rsid w:val="001B1D8B"/>
    <w:rsid w:val="001B4D47"/>
    <w:rsid w:val="001B5953"/>
    <w:rsid w:val="001B716E"/>
    <w:rsid w:val="001B758A"/>
    <w:rsid w:val="001B7905"/>
    <w:rsid w:val="001C0E0C"/>
    <w:rsid w:val="001C1204"/>
    <w:rsid w:val="001C1224"/>
    <w:rsid w:val="001C12BA"/>
    <w:rsid w:val="001C17E8"/>
    <w:rsid w:val="001C2B7B"/>
    <w:rsid w:val="001C341C"/>
    <w:rsid w:val="001C49CD"/>
    <w:rsid w:val="001C629A"/>
    <w:rsid w:val="001C698F"/>
    <w:rsid w:val="001C70A5"/>
    <w:rsid w:val="001D0305"/>
    <w:rsid w:val="001D130E"/>
    <w:rsid w:val="001D1772"/>
    <w:rsid w:val="001D1AD6"/>
    <w:rsid w:val="001D1DCA"/>
    <w:rsid w:val="001D2A32"/>
    <w:rsid w:val="001D2BF6"/>
    <w:rsid w:val="001D2F1E"/>
    <w:rsid w:val="001D33A7"/>
    <w:rsid w:val="001D3AEA"/>
    <w:rsid w:val="001D3C80"/>
    <w:rsid w:val="001D61D6"/>
    <w:rsid w:val="001D6DC0"/>
    <w:rsid w:val="001D77E9"/>
    <w:rsid w:val="001E01C3"/>
    <w:rsid w:val="001E0687"/>
    <w:rsid w:val="001E0DE1"/>
    <w:rsid w:val="001E12D7"/>
    <w:rsid w:val="001E1A07"/>
    <w:rsid w:val="001E20AD"/>
    <w:rsid w:val="001E29F1"/>
    <w:rsid w:val="001E4E1D"/>
    <w:rsid w:val="001E4FF9"/>
    <w:rsid w:val="001E522A"/>
    <w:rsid w:val="001E562F"/>
    <w:rsid w:val="001E58D7"/>
    <w:rsid w:val="001E5F86"/>
    <w:rsid w:val="001E76B0"/>
    <w:rsid w:val="001E7ADF"/>
    <w:rsid w:val="001F1801"/>
    <w:rsid w:val="001F198D"/>
    <w:rsid w:val="001F413B"/>
    <w:rsid w:val="001F5269"/>
    <w:rsid w:val="001F6B77"/>
    <w:rsid w:val="00200B27"/>
    <w:rsid w:val="00200EE5"/>
    <w:rsid w:val="00201D58"/>
    <w:rsid w:val="00201EE2"/>
    <w:rsid w:val="00202374"/>
    <w:rsid w:val="002031A5"/>
    <w:rsid w:val="00206549"/>
    <w:rsid w:val="00206F88"/>
    <w:rsid w:val="0020751E"/>
    <w:rsid w:val="00207738"/>
    <w:rsid w:val="002103EE"/>
    <w:rsid w:val="00210944"/>
    <w:rsid w:val="00210CC4"/>
    <w:rsid w:val="00211424"/>
    <w:rsid w:val="002122B7"/>
    <w:rsid w:val="002128DA"/>
    <w:rsid w:val="00212A4E"/>
    <w:rsid w:val="00212A8E"/>
    <w:rsid w:val="00213ABB"/>
    <w:rsid w:val="00214C83"/>
    <w:rsid w:val="00214D50"/>
    <w:rsid w:val="00214F89"/>
    <w:rsid w:val="0021576C"/>
    <w:rsid w:val="00216E7C"/>
    <w:rsid w:val="00216F68"/>
    <w:rsid w:val="00220984"/>
    <w:rsid w:val="00222F48"/>
    <w:rsid w:val="00223575"/>
    <w:rsid w:val="0022423C"/>
    <w:rsid w:val="002248E1"/>
    <w:rsid w:val="00225919"/>
    <w:rsid w:val="002260EA"/>
    <w:rsid w:val="002267E9"/>
    <w:rsid w:val="002278D9"/>
    <w:rsid w:val="00227BBA"/>
    <w:rsid w:val="0023034C"/>
    <w:rsid w:val="002310EB"/>
    <w:rsid w:val="00231624"/>
    <w:rsid w:val="00231E6D"/>
    <w:rsid w:val="0023293D"/>
    <w:rsid w:val="00232EF2"/>
    <w:rsid w:val="00234191"/>
    <w:rsid w:val="00234CD5"/>
    <w:rsid w:val="00234EF6"/>
    <w:rsid w:val="00235004"/>
    <w:rsid w:val="0023739E"/>
    <w:rsid w:val="0023765D"/>
    <w:rsid w:val="00237ED7"/>
    <w:rsid w:val="00241336"/>
    <w:rsid w:val="002417D4"/>
    <w:rsid w:val="00241C01"/>
    <w:rsid w:val="00241C7E"/>
    <w:rsid w:val="00242672"/>
    <w:rsid w:val="00244F52"/>
    <w:rsid w:val="00246AE7"/>
    <w:rsid w:val="002471FF"/>
    <w:rsid w:val="00250736"/>
    <w:rsid w:val="0025127A"/>
    <w:rsid w:val="00251546"/>
    <w:rsid w:val="00253080"/>
    <w:rsid w:val="00253128"/>
    <w:rsid w:val="00253D4D"/>
    <w:rsid w:val="0025547B"/>
    <w:rsid w:val="002556EB"/>
    <w:rsid w:val="002570A7"/>
    <w:rsid w:val="002605B1"/>
    <w:rsid w:val="0026121D"/>
    <w:rsid w:val="002617CC"/>
    <w:rsid w:val="002629BB"/>
    <w:rsid w:val="0026462D"/>
    <w:rsid w:val="00265714"/>
    <w:rsid w:val="00265EA0"/>
    <w:rsid w:val="00265F34"/>
    <w:rsid w:val="00267706"/>
    <w:rsid w:val="0027107A"/>
    <w:rsid w:val="00271766"/>
    <w:rsid w:val="00273E14"/>
    <w:rsid w:val="002740DB"/>
    <w:rsid w:val="0027576C"/>
    <w:rsid w:val="00275D92"/>
    <w:rsid w:val="0027618D"/>
    <w:rsid w:val="00280615"/>
    <w:rsid w:val="00281715"/>
    <w:rsid w:val="00281B68"/>
    <w:rsid w:val="002827F4"/>
    <w:rsid w:val="00282DC2"/>
    <w:rsid w:val="0028408A"/>
    <w:rsid w:val="00284B00"/>
    <w:rsid w:val="00285516"/>
    <w:rsid w:val="002857D8"/>
    <w:rsid w:val="00286092"/>
    <w:rsid w:val="00286F64"/>
    <w:rsid w:val="00286F9F"/>
    <w:rsid w:val="0029115F"/>
    <w:rsid w:val="00291AF0"/>
    <w:rsid w:val="00291E10"/>
    <w:rsid w:val="00292E62"/>
    <w:rsid w:val="0029500C"/>
    <w:rsid w:val="00295351"/>
    <w:rsid w:val="00295A11"/>
    <w:rsid w:val="00295C76"/>
    <w:rsid w:val="00297ADD"/>
    <w:rsid w:val="002A0F08"/>
    <w:rsid w:val="002A342E"/>
    <w:rsid w:val="002A3A12"/>
    <w:rsid w:val="002A3E84"/>
    <w:rsid w:val="002A432D"/>
    <w:rsid w:val="002A438A"/>
    <w:rsid w:val="002A637D"/>
    <w:rsid w:val="002A63FA"/>
    <w:rsid w:val="002A6A73"/>
    <w:rsid w:val="002A7066"/>
    <w:rsid w:val="002A7277"/>
    <w:rsid w:val="002B0294"/>
    <w:rsid w:val="002B06C2"/>
    <w:rsid w:val="002B1CB7"/>
    <w:rsid w:val="002B1D9E"/>
    <w:rsid w:val="002B314B"/>
    <w:rsid w:val="002B314D"/>
    <w:rsid w:val="002B3306"/>
    <w:rsid w:val="002B44BC"/>
    <w:rsid w:val="002B5FF7"/>
    <w:rsid w:val="002B62D1"/>
    <w:rsid w:val="002B6A47"/>
    <w:rsid w:val="002B789B"/>
    <w:rsid w:val="002B7AE9"/>
    <w:rsid w:val="002C2807"/>
    <w:rsid w:val="002C38B7"/>
    <w:rsid w:val="002C3C8F"/>
    <w:rsid w:val="002C53A2"/>
    <w:rsid w:val="002C55E2"/>
    <w:rsid w:val="002C5874"/>
    <w:rsid w:val="002C5C46"/>
    <w:rsid w:val="002C5C55"/>
    <w:rsid w:val="002C632A"/>
    <w:rsid w:val="002C63C0"/>
    <w:rsid w:val="002C7FC4"/>
    <w:rsid w:val="002D02D5"/>
    <w:rsid w:val="002D0C5D"/>
    <w:rsid w:val="002D2187"/>
    <w:rsid w:val="002D2190"/>
    <w:rsid w:val="002D45D9"/>
    <w:rsid w:val="002D4DAA"/>
    <w:rsid w:val="002D6838"/>
    <w:rsid w:val="002D7E03"/>
    <w:rsid w:val="002E1D1E"/>
    <w:rsid w:val="002E3A1A"/>
    <w:rsid w:val="002E3FF3"/>
    <w:rsid w:val="002E5370"/>
    <w:rsid w:val="002E5A89"/>
    <w:rsid w:val="002E63BB"/>
    <w:rsid w:val="002E72E4"/>
    <w:rsid w:val="002E7855"/>
    <w:rsid w:val="002E7A7D"/>
    <w:rsid w:val="002F0516"/>
    <w:rsid w:val="002F1527"/>
    <w:rsid w:val="002F1B5E"/>
    <w:rsid w:val="002F2254"/>
    <w:rsid w:val="002F3B55"/>
    <w:rsid w:val="002F3BF6"/>
    <w:rsid w:val="002F45AC"/>
    <w:rsid w:val="002F48B7"/>
    <w:rsid w:val="002F4BB4"/>
    <w:rsid w:val="002F5CFB"/>
    <w:rsid w:val="002F631F"/>
    <w:rsid w:val="002F735C"/>
    <w:rsid w:val="003002BE"/>
    <w:rsid w:val="003006DC"/>
    <w:rsid w:val="003008EA"/>
    <w:rsid w:val="00301620"/>
    <w:rsid w:val="0030284F"/>
    <w:rsid w:val="00304107"/>
    <w:rsid w:val="003042EC"/>
    <w:rsid w:val="00304ADA"/>
    <w:rsid w:val="00304B93"/>
    <w:rsid w:val="00305DCE"/>
    <w:rsid w:val="003061EC"/>
    <w:rsid w:val="003070E9"/>
    <w:rsid w:val="00307EFF"/>
    <w:rsid w:val="00311B63"/>
    <w:rsid w:val="00311FB0"/>
    <w:rsid w:val="00312999"/>
    <w:rsid w:val="00313FF4"/>
    <w:rsid w:val="003142BC"/>
    <w:rsid w:val="00314DA2"/>
    <w:rsid w:val="003156E1"/>
    <w:rsid w:val="00315B7B"/>
    <w:rsid w:val="00315FF0"/>
    <w:rsid w:val="00316A25"/>
    <w:rsid w:val="00316A5B"/>
    <w:rsid w:val="003176B5"/>
    <w:rsid w:val="0032176F"/>
    <w:rsid w:val="003218EA"/>
    <w:rsid w:val="0032216D"/>
    <w:rsid w:val="00323020"/>
    <w:rsid w:val="00324224"/>
    <w:rsid w:val="003247EC"/>
    <w:rsid w:val="003253F8"/>
    <w:rsid w:val="0032544A"/>
    <w:rsid w:val="00325DD7"/>
    <w:rsid w:val="00325EB3"/>
    <w:rsid w:val="00326FA3"/>
    <w:rsid w:val="0032723C"/>
    <w:rsid w:val="003275DF"/>
    <w:rsid w:val="00327E78"/>
    <w:rsid w:val="0033017B"/>
    <w:rsid w:val="00330E03"/>
    <w:rsid w:val="00331A29"/>
    <w:rsid w:val="00332C7E"/>
    <w:rsid w:val="00332F9B"/>
    <w:rsid w:val="00334EC2"/>
    <w:rsid w:val="00335703"/>
    <w:rsid w:val="00335E3C"/>
    <w:rsid w:val="0033627B"/>
    <w:rsid w:val="00337C60"/>
    <w:rsid w:val="00337F4F"/>
    <w:rsid w:val="00340199"/>
    <w:rsid w:val="003418FC"/>
    <w:rsid w:val="00341907"/>
    <w:rsid w:val="00343E51"/>
    <w:rsid w:val="00344670"/>
    <w:rsid w:val="00345879"/>
    <w:rsid w:val="003464C0"/>
    <w:rsid w:val="00346F18"/>
    <w:rsid w:val="00347E37"/>
    <w:rsid w:val="00351340"/>
    <w:rsid w:val="00351B8D"/>
    <w:rsid w:val="003529D4"/>
    <w:rsid w:val="00353AD5"/>
    <w:rsid w:val="003562DA"/>
    <w:rsid w:val="00357A10"/>
    <w:rsid w:val="003617B9"/>
    <w:rsid w:val="003617EC"/>
    <w:rsid w:val="003619A0"/>
    <w:rsid w:val="0036262E"/>
    <w:rsid w:val="00363AFF"/>
    <w:rsid w:val="0036411A"/>
    <w:rsid w:val="00364385"/>
    <w:rsid w:val="00365A4C"/>
    <w:rsid w:val="00366172"/>
    <w:rsid w:val="003663EB"/>
    <w:rsid w:val="00366EE1"/>
    <w:rsid w:val="003703CC"/>
    <w:rsid w:val="003709E7"/>
    <w:rsid w:val="00371360"/>
    <w:rsid w:val="00371722"/>
    <w:rsid w:val="00371DB8"/>
    <w:rsid w:val="0037207C"/>
    <w:rsid w:val="00372684"/>
    <w:rsid w:val="003731D5"/>
    <w:rsid w:val="00373990"/>
    <w:rsid w:val="00373FE4"/>
    <w:rsid w:val="0037532E"/>
    <w:rsid w:val="003765BB"/>
    <w:rsid w:val="00376B5A"/>
    <w:rsid w:val="00376C18"/>
    <w:rsid w:val="00380251"/>
    <w:rsid w:val="00382803"/>
    <w:rsid w:val="00382826"/>
    <w:rsid w:val="00382E00"/>
    <w:rsid w:val="00384507"/>
    <w:rsid w:val="00384BE4"/>
    <w:rsid w:val="0038681B"/>
    <w:rsid w:val="00386D3C"/>
    <w:rsid w:val="003871B3"/>
    <w:rsid w:val="00391C6D"/>
    <w:rsid w:val="00392204"/>
    <w:rsid w:val="0039311E"/>
    <w:rsid w:val="00393EA8"/>
    <w:rsid w:val="003952AF"/>
    <w:rsid w:val="00395603"/>
    <w:rsid w:val="003964FD"/>
    <w:rsid w:val="003969BA"/>
    <w:rsid w:val="003A00EB"/>
    <w:rsid w:val="003A36B0"/>
    <w:rsid w:val="003A3A19"/>
    <w:rsid w:val="003A4B73"/>
    <w:rsid w:val="003A5217"/>
    <w:rsid w:val="003A677F"/>
    <w:rsid w:val="003A6AF0"/>
    <w:rsid w:val="003B0CBB"/>
    <w:rsid w:val="003B136C"/>
    <w:rsid w:val="003B19A8"/>
    <w:rsid w:val="003B1AEE"/>
    <w:rsid w:val="003B220B"/>
    <w:rsid w:val="003B2CA2"/>
    <w:rsid w:val="003B308F"/>
    <w:rsid w:val="003B30AE"/>
    <w:rsid w:val="003B470F"/>
    <w:rsid w:val="003B4869"/>
    <w:rsid w:val="003B491A"/>
    <w:rsid w:val="003B514F"/>
    <w:rsid w:val="003B5D2D"/>
    <w:rsid w:val="003B6B17"/>
    <w:rsid w:val="003B7697"/>
    <w:rsid w:val="003C36F0"/>
    <w:rsid w:val="003C46EB"/>
    <w:rsid w:val="003C4BC2"/>
    <w:rsid w:val="003C691A"/>
    <w:rsid w:val="003D0828"/>
    <w:rsid w:val="003D28EF"/>
    <w:rsid w:val="003D3150"/>
    <w:rsid w:val="003D4F5E"/>
    <w:rsid w:val="003D5935"/>
    <w:rsid w:val="003D6237"/>
    <w:rsid w:val="003D7A88"/>
    <w:rsid w:val="003E1515"/>
    <w:rsid w:val="003E1580"/>
    <w:rsid w:val="003E1815"/>
    <w:rsid w:val="003E2120"/>
    <w:rsid w:val="003E2122"/>
    <w:rsid w:val="003E2ED5"/>
    <w:rsid w:val="003E321F"/>
    <w:rsid w:val="003E3735"/>
    <w:rsid w:val="003E3A10"/>
    <w:rsid w:val="003E442A"/>
    <w:rsid w:val="003E4B48"/>
    <w:rsid w:val="003E6486"/>
    <w:rsid w:val="003E6A55"/>
    <w:rsid w:val="003E6AAF"/>
    <w:rsid w:val="003E7CEF"/>
    <w:rsid w:val="003F000C"/>
    <w:rsid w:val="003F0110"/>
    <w:rsid w:val="003F0400"/>
    <w:rsid w:val="003F0B14"/>
    <w:rsid w:val="003F0DEB"/>
    <w:rsid w:val="003F14B2"/>
    <w:rsid w:val="003F1E06"/>
    <w:rsid w:val="003F21FD"/>
    <w:rsid w:val="003F376F"/>
    <w:rsid w:val="003F3C29"/>
    <w:rsid w:val="003F3E67"/>
    <w:rsid w:val="003F5867"/>
    <w:rsid w:val="003F5DC5"/>
    <w:rsid w:val="003F6766"/>
    <w:rsid w:val="003F7046"/>
    <w:rsid w:val="0040079F"/>
    <w:rsid w:val="00402945"/>
    <w:rsid w:val="0040333F"/>
    <w:rsid w:val="004036E5"/>
    <w:rsid w:val="004044AA"/>
    <w:rsid w:val="00405A60"/>
    <w:rsid w:val="00405F3C"/>
    <w:rsid w:val="00407188"/>
    <w:rsid w:val="00407E6E"/>
    <w:rsid w:val="00410D84"/>
    <w:rsid w:val="00412627"/>
    <w:rsid w:val="00412DF3"/>
    <w:rsid w:val="0041315E"/>
    <w:rsid w:val="00415767"/>
    <w:rsid w:val="0041586D"/>
    <w:rsid w:val="00416763"/>
    <w:rsid w:val="0041678F"/>
    <w:rsid w:val="00420788"/>
    <w:rsid w:val="00421546"/>
    <w:rsid w:val="00423924"/>
    <w:rsid w:val="00423B7A"/>
    <w:rsid w:val="00427465"/>
    <w:rsid w:val="00427DF1"/>
    <w:rsid w:val="0043031E"/>
    <w:rsid w:val="004308AA"/>
    <w:rsid w:val="00431F56"/>
    <w:rsid w:val="00433632"/>
    <w:rsid w:val="0043456D"/>
    <w:rsid w:val="004346A8"/>
    <w:rsid w:val="00436C85"/>
    <w:rsid w:val="004376F1"/>
    <w:rsid w:val="004414EB"/>
    <w:rsid w:val="0044189E"/>
    <w:rsid w:val="00443D1A"/>
    <w:rsid w:val="00444005"/>
    <w:rsid w:val="00445183"/>
    <w:rsid w:val="004453B1"/>
    <w:rsid w:val="004454BF"/>
    <w:rsid w:val="0044560E"/>
    <w:rsid w:val="00445705"/>
    <w:rsid w:val="00445ADE"/>
    <w:rsid w:val="004473BC"/>
    <w:rsid w:val="00447FF7"/>
    <w:rsid w:val="00450AB7"/>
    <w:rsid w:val="00451A23"/>
    <w:rsid w:val="00452938"/>
    <w:rsid w:val="004534C4"/>
    <w:rsid w:val="00454440"/>
    <w:rsid w:val="00455A47"/>
    <w:rsid w:val="00455E3D"/>
    <w:rsid w:val="004565AE"/>
    <w:rsid w:val="00456CA8"/>
    <w:rsid w:val="004572EC"/>
    <w:rsid w:val="00457E24"/>
    <w:rsid w:val="00460C4C"/>
    <w:rsid w:val="004611A2"/>
    <w:rsid w:val="00461B5D"/>
    <w:rsid w:val="00462B9C"/>
    <w:rsid w:val="00463DC7"/>
    <w:rsid w:val="00464385"/>
    <w:rsid w:val="004654D5"/>
    <w:rsid w:val="00465665"/>
    <w:rsid w:val="00466FE5"/>
    <w:rsid w:val="004674AE"/>
    <w:rsid w:val="00470129"/>
    <w:rsid w:val="0047018E"/>
    <w:rsid w:val="00471A95"/>
    <w:rsid w:val="00471EAA"/>
    <w:rsid w:val="00473600"/>
    <w:rsid w:val="004744BA"/>
    <w:rsid w:val="00474667"/>
    <w:rsid w:val="00474A90"/>
    <w:rsid w:val="00475134"/>
    <w:rsid w:val="0047631B"/>
    <w:rsid w:val="004766AA"/>
    <w:rsid w:val="00477C0E"/>
    <w:rsid w:val="004819E8"/>
    <w:rsid w:val="00482218"/>
    <w:rsid w:val="0048228B"/>
    <w:rsid w:val="00482337"/>
    <w:rsid w:val="004824B9"/>
    <w:rsid w:val="00483BF3"/>
    <w:rsid w:val="0048441C"/>
    <w:rsid w:val="00484A50"/>
    <w:rsid w:val="00487A2D"/>
    <w:rsid w:val="00487C69"/>
    <w:rsid w:val="00491AC5"/>
    <w:rsid w:val="00491D8C"/>
    <w:rsid w:val="0049237F"/>
    <w:rsid w:val="00492F93"/>
    <w:rsid w:val="00494A14"/>
    <w:rsid w:val="0049548C"/>
    <w:rsid w:val="00496236"/>
    <w:rsid w:val="004969BB"/>
    <w:rsid w:val="004972D5"/>
    <w:rsid w:val="004A0134"/>
    <w:rsid w:val="004A0933"/>
    <w:rsid w:val="004A0B31"/>
    <w:rsid w:val="004A0CA4"/>
    <w:rsid w:val="004A1D50"/>
    <w:rsid w:val="004A283A"/>
    <w:rsid w:val="004A2D5C"/>
    <w:rsid w:val="004A44B3"/>
    <w:rsid w:val="004A44D9"/>
    <w:rsid w:val="004A4AB8"/>
    <w:rsid w:val="004A5014"/>
    <w:rsid w:val="004A50D0"/>
    <w:rsid w:val="004A623E"/>
    <w:rsid w:val="004A660B"/>
    <w:rsid w:val="004A6F6A"/>
    <w:rsid w:val="004B0EF8"/>
    <w:rsid w:val="004B1D84"/>
    <w:rsid w:val="004B1EBA"/>
    <w:rsid w:val="004B2512"/>
    <w:rsid w:val="004B44EB"/>
    <w:rsid w:val="004B4A15"/>
    <w:rsid w:val="004B595B"/>
    <w:rsid w:val="004B6498"/>
    <w:rsid w:val="004B6F36"/>
    <w:rsid w:val="004C089A"/>
    <w:rsid w:val="004C23B0"/>
    <w:rsid w:val="004C2DBA"/>
    <w:rsid w:val="004C37EC"/>
    <w:rsid w:val="004C4A58"/>
    <w:rsid w:val="004C5044"/>
    <w:rsid w:val="004C57FE"/>
    <w:rsid w:val="004C5F79"/>
    <w:rsid w:val="004C75E0"/>
    <w:rsid w:val="004C78BB"/>
    <w:rsid w:val="004D0167"/>
    <w:rsid w:val="004D025C"/>
    <w:rsid w:val="004D05CC"/>
    <w:rsid w:val="004D0A5E"/>
    <w:rsid w:val="004D0DFE"/>
    <w:rsid w:val="004D1028"/>
    <w:rsid w:val="004D2089"/>
    <w:rsid w:val="004D2F8B"/>
    <w:rsid w:val="004D2FEF"/>
    <w:rsid w:val="004D4265"/>
    <w:rsid w:val="004D4C29"/>
    <w:rsid w:val="004D4EE7"/>
    <w:rsid w:val="004D511A"/>
    <w:rsid w:val="004D5322"/>
    <w:rsid w:val="004D55E8"/>
    <w:rsid w:val="004D74B3"/>
    <w:rsid w:val="004D7D9C"/>
    <w:rsid w:val="004E03EA"/>
    <w:rsid w:val="004E38F3"/>
    <w:rsid w:val="004E4720"/>
    <w:rsid w:val="004E68BD"/>
    <w:rsid w:val="004E6E9D"/>
    <w:rsid w:val="004E7EDE"/>
    <w:rsid w:val="004E7EFD"/>
    <w:rsid w:val="004F134F"/>
    <w:rsid w:val="004F1769"/>
    <w:rsid w:val="004F2DA0"/>
    <w:rsid w:val="004F3914"/>
    <w:rsid w:val="004F5A6F"/>
    <w:rsid w:val="0050115E"/>
    <w:rsid w:val="00502FAB"/>
    <w:rsid w:val="00505101"/>
    <w:rsid w:val="005052AE"/>
    <w:rsid w:val="005053BE"/>
    <w:rsid w:val="00506ADD"/>
    <w:rsid w:val="00510239"/>
    <w:rsid w:val="00511503"/>
    <w:rsid w:val="00512474"/>
    <w:rsid w:val="005146E2"/>
    <w:rsid w:val="005153E1"/>
    <w:rsid w:val="00515F5C"/>
    <w:rsid w:val="005167AF"/>
    <w:rsid w:val="005178CA"/>
    <w:rsid w:val="0052015A"/>
    <w:rsid w:val="00520BC3"/>
    <w:rsid w:val="00521711"/>
    <w:rsid w:val="005219EE"/>
    <w:rsid w:val="00521A43"/>
    <w:rsid w:val="00521D67"/>
    <w:rsid w:val="005221CC"/>
    <w:rsid w:val="00522D77"/>
    <w:rsid w:val="00523239"/>
    <w:rsid w:val="0052358C"/>
    <w:rsid w:val="00524178"/>
    <w:rsid w:val="00524C21"/>
    <w:rsid w:val="005254B0"/>
    <w:rsid w:val="00525EE1"/>
    <w:rsid w:val="00526A6A"/>
    <w:rsid w:val="005301AD"/>
    <w:rsid w:val="00530977"/>
    <w:rsid w:val="00532474"/>
    <w:rsid w:val="0053254E"/>
    <w:rsid w:val="00533266"/>
    <w:rsid w:val="00533F08"/>
    <w:rsid w:val="00534899"/>
    <w:rsid w:val="00534965"/>
    <w:rsid w:val="00534A05"/>
    <w:rsid w:val="00534B33"/>
    <w:rsid w:val="00536760"/>
    <w:rsid w:val="005371DB"/>
    <w:rsid w:val="0053752B"/>
    <w:rsid w:val="005376B6"/>
    <w:rsid w:val="00537FFA"/>
    <w:rsid w:val="00541D37"/>
    <w:rsid w:val="00541DB9"/>
    <w:rsid w:val="00542C7F"/>
    <w:rsid w:val="00543E07"/>
    <w:rsid w:val="005440DB"/>
    <w:rsid w:val="00544136"/>
    <w:rsid w:val="00544704"/>
    <w:rsid w:val="005463F2"/>
    <w:rsid w:val="00546DAC"/>
    <w:rsid w:val="00547948"/>
    <w:rsid w:val="00547C37"/>
    <w:rsid w:val="0055028A"/>
    <w:rsid w:val="005512EA"/>
    <w:rsid w:val="00551E86"/>
    <w:rsid w:val="005523DF"/>
    <w:rsid w:val="005525AF"/>
    <w:rsid w:val="00552CA6"/>
    <w:rsid w:val="0055481D"/>
    <w:rsid w:val="00555245"/>
    <w:rsid w:val="00556556"/>
    <w:rsid w:val="00556AA2"/>
    <w:rsid w:val="00556E77"/>
    <w:rsid w:val="00557095"/>
    <w:rsid w:val="00557FCE"/>
    <w:rsid w:val="00561291"/>
    <w:rsid w:val="00561894"/>
    <w:rsid w:val="005618BD"/>
    <w:rsid w:val="00561C41"/>
    <w:rsid w:val="00562EED"/>
    <w:rsid w:val="00563E0A"/>
    <w:rsid w:val="00564AEB"/>
    <w:rsid w:val="00564C00"/>
    <w:rsid w:val="00564DA6"/>
    <w:rsid w:val="005658C8"/>
    <w:rsid w:val="00565990"/>
    <w:rsid w:val="00565A40"/>
    <w:rsid w:val="0056607B"/>
    <w:rsid w:val="00566081"/>
    <w:rsid w:val="00567F83"/>
    <w:rsid w:val="005700BF"/>
    <w:rsid w:val="0057032A"/>
    <w:rsid w:val="00570915"/>
    <w:rsid w:val="0057152C"/>
    <w:rsid w:val="00572541"/>
    <w:rsid w:val="00572701"/>
    <w:rsid w:val="005737E5"/>
    <w:rsid w:val="005748C3"/>
    <w:rsid w:val="00575FA1"/>
    <w:rsid w:val="00576EFF"/>
    <w:rsid w:val="005776A4"/>
    <w:rsid w:val="0057793A"/>
    <w:rsid w:val="00582796"/>
    <w:rsid w:val="00583B7B"/>
    <w:rsid w:val="00583DA4"/>
    <w:rsid w:val="0058405F"/>
    <w:rsid w:val="00584D98"/>
    <w:rsid w:val="005858B2"/>
    <w:rsid w:val="00585D94"/>
    <w:rsid w:val="005928FA"/>
    <w:rsid w:val="00592BBC"/>
    <w:rsid w:val="005954A8"/>
    <w:rsid w:val="00597328"/>
    <w:rsid w:val="005A11F7"/>
    <w:rsid w:val="005A1B2B"/>
    <w:rsid w:val="005A1E7D"/>
    <w:rsid w:val="005A23E5"/>
    <w:rsid w:val="005A26D4"/>
    <w:rsid w:val="005A2DEF"/>
    <w:rsid w:val="005A3155"/>
    <w:rsid w:val="005A3978"/>
    <w:rsid w:val="005A4A2A"/>
    <w:rsid w:val="005A774B"/>
    <w:rsid w:val="005B0451"/>
    <w:rsid w:val="005B0515"/>
    <w:rsid w:val="005B063D"/>
    <w:rsid w:val="005B1401"/>
    <w:rsid w:val="005B2DC0"/>
    <w:rsid w:val="005B48F5"/>
    <w:rsid w:val="005B4A5A"/>
    <w:rsid w:val="005B65B3"/>
    <w:rsid w:val="005B7728"/>
    <w:rsid w:val="005B7A4F"/>
    <w:rsid w:val="005C1C81"/>
    <w:rsid w:val="005C226C"/>
    <w:rsid w:val="005C22B1"/>
    <w:rsid w:val="005C4923"/>
    <w:rsid w:val="005C4C5C"/>
    <w:rsid w:val="005C5549"/>
    <w:rsid w:val="005C7EBE"/>
    <w:rsid w:val="005D0176"/>
    <w:rsid w:val="005D06BF"/>
    <w:rsid w:val="005D0EED"/>
    <w:rsid w:val="005D1CEB"/>
    <w:rsid w:val="005D1FA6"/>
    <w:rsid w:val="005D2712"/>
    <w:rsid w:val="005D2A68"/>
    <w:rsid w:val="005D31F1"/>
    <w:rsid w:val="005D34DF"/>
    <w:rsid w:val="005D4049"/>
    <w:rsid w:val="005D674B"/>
    <w:rsid w:val="005D755B"/>
    <w:rsid w:val="005E0731"/>
    <w:rsid w:val="005E07E5"/>
    <w:rsid w:val="005E1030"/>
    <w:rsid w:val="005E113B"/>
    <w:rsid w:val="005E1485"/>
    <w:rsid w:val="005E15E9"/>
    <w:rsid w:val="005E1BFC"/>
    <w:rsid w:val="005E2257"/>
    <w:rsid w:val="005E2625"/>
    <w:rsid w:val="005E3365"/>
    <w:rsid w:val="005E38D4"/>
    <w:rsid w:val="005E49FB"/>
    <w:rsid w:val="005E4CD2"/>
    <w:rsid w:val="005E6A65"/>
    <w:rsid w:val="005E704A"/>
    <w:rsid w:val="005F01AD"/>
    <w:rsid w:val="005F2196"/>
    <w:rsid w:val="005F4A8E"/>
    <w:rsid w:val="005F53BE"/>
    <w:rsid w:val="005F7BCC"/>
    <w:rsid w:val="00600921"/>
    <w:rsid w:val="00602373"/>
    <w:rsid w:val="0060246D"/>
    <w:rsid w:val="00602E97"/>
    <w:rsid w:val="006033C4"/>
    <w:rsid w:val="00604068"/>
    <w:rsid w:val="00605325"/>
    <w:rsid w:val="0060556C"/>
    <w:rsid w:val="00605BBC"/>
    <w:rsid w:val="00605D0B"/>
    <w:rsid w:val="00605E41"/>
    <w:rsid w:val="006060A4"/>
    <w:rsid w:val="00607063"/>
    <w:rsid w:val="00607576"/>
    <w:rsid w:val="00607F50"/>
    <w:rsid w:val="00607FF2"/>
    <w:rsid w:val="006119D3"/>
    <w:rsid w:val="00614791"/>
    <w:rsid w:val="0061544D"/>
    <w:rsid w:val="006157DC"/>
    <w:rsid w:val="006168B1"/>
    <w:rsid w:val="00617354"/>
    <w:rsid w:val="006174CE"/>
    <w:rsid w:val="00617C50"/>
    <w:rsid w:val="006209AB"/>
    <w:rsid w:val="00620D18"/>
    <w:rsid w:val="00620FBB"/>
    <w:rsid w:val="00622D26"/>
    <w:rsid w:val="00623BC3"/>
    <w:rsid w:val="00624851"/>
    <w:rsid w:val="006257A8"/>
    <w:rsid w:val="00627225"/>
    <w:rsid w:val="00627FBB"/>
    <w:rsid w:val="006301EC"/>
    <w:rsid w:val="00632BA6"/>
    <w:rsid w:val="00632F2C"/>
    <w:rsid w:val="00632F54"/>
    <w:rsid w:val="00633B1B"/>
    <w:rsid w:val="00634A10"/>
    <w:rsid w:val="00635684"/>
    <w:rsid w:val="006369C2"/>
    <w:rsid w:val="00637307"/>
    <w:rsid w:val="006415BA"/>
    <w:rsid w:val="00641D56"/>
    <w:rsid w:val="00642BFC"/>
    <w:rsid w:val="00645A3A"/>
    <w:rsid w:val="006461F5"/>
    <w:rsid w:val="0065248B"/>
    <w:rsid w:val="006534FE"/>
    <w:rsid w:val="00653500"/>
    <w:rsid w:val="0065367D"/>
    <w:rsid w:val="0065494B"/>
    <w:rsid w:val="006549E7"/>
    <w:rsid w:val="006555EE"/>
    <w:rsid w:val="00656BEC"/>
    <w:rsid w:val="006574F1"/>
    <w:rsid w:val="006576D1"/>
    <w:rsid w:val="006576E2"/>
    <w:rsid w:val="00660FD3"/>
    <w:rsid w:val="006615AC"/>
    <w:rsid w:val="0066258F"/>
    <w:rsid w:val="00662841"/>
    <w:rsid w:val="00663629"/>
    <w:rsid w:val="0066392C"/>
    <w:rsid w:val="006640E7"/>
    <w:rsid w:val="00664323"/>
    <w:rsid w:val="006649AC"/>
    <w:rsid w:val="006700ED"/>
    <w:rsid w:val="00671F69"/>
    <w:rsid w:val="00672B1A"/>
    <w:rsid w:val="00672CB1"/>
    <w:rsid w:val="00672E4D"/>
    <w:rsid w:val="00673AA4"/>
    <w:rsid w:val="00673E11"/>
    <w:rsid w:val="00674ACE"/>
    <w:rsid w:val="00674B81"/>
    <w:rsid w:val="00675307"/>
    <w:rsid w:val="006754A7"/>
    <w:rsid w:val="00675708"/>
    <w:rsid w:val="00676493"/>
    <w:rsid w:val="00676C59"/>
    <w:rsid w:val="00680657"/>
    <w:rsid w:val="00683C27"/>
    <w:rsid w:val="00683D9C"/>
    <w:rsid w:val="00685163"/>
    <w:rsid w:val="00685237"/>
    <w:rsid w:val="00687677"/>
    <w:rsid w:val="00691724"/>
    <w:rsid w:val="0069259B"/>
    <w:rsid w:val="0069408F"/>
    <w:rsid w:val="00697EA1"/>
    <w:rsid w:val="006A2B4E"/>
    <w:rsid w:val="006A3795"/>
    <w:rsid w:val="006A40DA"/>
    <w:rsid w:val="006A4E28"/>
    <w:rsid w:val="006A4FAA"/>
    <w:rsid w:val="006A5167"/>
    <w:rsid w:val="006A6C65"/>
    <w:rsid w:val="006A7EBF"/>
    <w:rsid w:val="006B3FFB"/>
    <w:rsid w:val="006B477F"/>
    <w:rsid w:val="006B4887"/>
    <w:rsid w:val="006B4A30"/>
    <w:rsid w:val="006B51A4"/>
    <w:rsid w:val="006B55F8"/>
    <w:rsid w:val="006B5875"/>
    <w:rsid w:val="006B6F12"/>
    <w:rsid w:val="006B750F"/>
    <w:rsid w:val="006C0009"/>
    <w:rsid w:val="006C0143"/>
    <w:rsid w:val="006C13FD"/>
    <w:rsid w:val="006C1688"/>
    <w:rsid w:val="006C31FD"/>
    <w:rsid w:val="006C379F"/>
    <w:rsid w:val="006C38D7"/>
    <w:rsid w:val="006C3920"/>
    <w:rsid w:val="006C3A42"/>
    <w:rsid w:val="006C3A81"/>
    <w:rsid w:val="006C46F8"/>
    <w:rsid w:val="006C56E0"/>
    <w:rsid w:val="006C6621"/>
    <w:rsid w:val="006C66B0"/>
    <w:rsid w:val="006D12C0"/>
    <w:rsid w:val="006D14E1"/>
    <w:rsid w:val="006D2259"/>
    <w:rsid w:val="006D26BC"/>
    <w:rsid w:val="006D371C"/>
    <w:rsid w:val="006D4637"/>
    <w:rsid w:val="006D487E"/>
    <w:rsid w:val="006D5019"/>
    <w:rsid w:val="006D50D9"/>
    <w:rsid w:val="006D6CEA"/>
    <w:rsid w:val="006D70CD"/>
    <w:rsid w:val="006D789C"/>
    <w:rsid w:val="006E0FF3"/>
    <w:rsid w:val="006E102E"/>
    <w:rsid w:val="006E2090"/>
    <w:rsid w:val="006E2AA4"/>
    <w:rsid w:val="006E3433"/>
    <w:rsid w:val="006E426D"/>
    <w:rsid w:val="006E5A88"/>
    <w:rsid w:val="006E67B2"/>
    <w:rsid w:val="006E73A6"/>
    <w:rsid w:val="006E7FB1"/>
    <w:rsid w:val="006F1A83"/>
    <w:rsid w:val="006F2325"/>
    <w:rsid w:val="006F27EE"/>
    <w:rsid w:val="006F30AF"/>
    <w:rsid w:val="006F32CA"/>
    <w:rsid w:val="006F564F"/>
    <w:rsid w:val="006F57F6"/>
    <w:rsid w:val="006F5A7A"/>
    <w:rsid w:val="006F6C94"/>
    <w:rsid w:val="00702EE8"/>
    <w:rsid w:val="007031B8"/>
    <w:rsid w:val="00703C3F"/>
    <w:rsid w:val="00704439"/>
    <w:rsid w:val="007051CD"/>
    <w:rsid w:val="0070575A"/>
    <w:rsid w:val="00705E15"/>
    <w:rsid w:val="007060ED"/>
    <w:rsid w:val="0070698C"/>
    <w:rsid w:val="00706B11"/>
    <w:rsid w:val="00710A7B"/>
    <w:rsid w:val="00710DF7"/>
    <w:rsid w:val="007118DD"/>
    <w:rsid w:val="00711F27"/>
    <w:rsid w:val="00712307"/>
    <w:rsid w:val="00712B70"/>
    <w:rsid w:val="00712C8F"/>
    <w:rsid w:val="00715B34"/>
    <w:rsid w:val="00716297"/>
    <w:rsid w:val="007168B2"/>
    <w:rsid w:val="00716DBC"/>
    <w:rsid w:val="00716E48"/>
    <w:rsid w:val="00716FD5"/>
    <w:rsid w:val="00717379"/>
    <w:rsid w:val="00720637"/>
    <w:rsid w:val="00720F63"/>
    <w:rsid w:val="007212B3"/>
    <w:rsid w:val="00722EF2"/>
    <w:rsid w:val="007231BB"/>
    <w:rsid w:val="0072419B"/>
    <w:rsid w:val="0072495B"/>
    <w:rsid w:val="0072607F"/>
    <w:rsid w:val="007322B9"/>
    <w:rsid w:val="00732F8B"/>
    <w:rsid w:val="00734268"/>
    <w:rsid w:val="00734903"/>
    <w:rsid w:val="0073528E"/>
    <w:rsid w:val="00736149"/>
    <w:rsid w:val="00736755"/>
    <w:rsid w:val="007367F7"/>
    <w:rsid w:val="00736C6D"/>
    <w:rsid w:val="0073794E"/>
    <w:rsid w:val="00737D6A"/>
    <w:rsid w:val="00740F84"/>
    <w:rsid w:val="007410D2"/>
    <w:rsid w:val="00741B9E"/>
    <w:rsid w:val="007428C9"/>
    <w:rsid w:val="00742FDB"/>
    <w:rsid w:val="00743538"/>
    <w:rsid w:val="00744B6C"/>
    <w:rsid w:val="00744C8B"/>
    <w:rsid w:val="007457D7"/>
    <w:rsid w:val="00747AEC"/>
    <w:rsid w:val="00747F38"/>
    <w:rsid w:val="007502D1"/>
    <w:rsid w:val="00750C33"/>
    <w:rsid w:val="00750D7C"/>
    <w:rsid w:val="007522CD"/>
    <w:rsid w:val="0075271C"/>
    <w:rsid w:val="00753BE2"/>
    <w:rsid w:val="00755D22"/>
    <w:rsid w:val="0075680A"/>
    <w:rsid w:val="007608BA"/>
    <w:rsid w:val="00762083"/>
    <w:rsid w:val="007621AF"/>
    <w:rsid w:val="00762441"/>
    <w:rsid w:val="0076246F"/>
    <w:rsid w:val="0076279B"/>
    <w:rsid w:val="00762B51"/>
    <w:rsid w:val="00763A10"/>
    <w:rsid w:val="00764733"/>
    <w:rsid w:val="00764A66"/>
    <w:rsid w:val="00765839"/>
    <w:rsid w:val="00770118"/>
    <w:rsid w:val="0077187E"/>
    <w:rsid w:val="00772D78"/>
    <w:rsid w:val="00773FA5"/>
    <w:rsid w:val="00775CF7"/>
    <w:rsid w:val="00777F13"/>
    <w:rsid w:val="00780141"/>
    <w:rsid w:val="00781E27"/>
    <w:rsid w:val="00782611"/>
    <w:rsid w:val="00782AF5"/>
    <w:rsid w:val="007839E5"/>
    <w:rsid w:val="00785226"/>
    <w:rsid w:val="007865FE"/>
    <w:rsid w:val="007869AC"/>
    <w:rsid w:val="00787CC6"/>
    <w:rsid w:val="00787DC9"/>
    <w:rsid w:val="00792944"/>
    <w:rsid w:val="00793E3D"/>
    <w:rsid w:val="007A4ADF"/>
    <w:rsid w:val="007A56ED"/>
    <w:rsid w:val="007A570E"/>
    <w:rsid w:val="007A69E8"/>
    <w:rsid w:val="007A6DCB"/>
    <w:rsid w:val="007A7D80"/>
    <w:rsid w:val="007B01E0"/>
    <w:rsid w:val="007B11AC"/>
    <w:rsid w:val="007B1B2E"/>
    <w:rsid w:val="007B323B"/>
    <w:rsid w:val="007B3CB0"/>
    <w:rsid w:val="007B42C3"/>
    <w:rsid w:val="007B46F8"/>
    <w:rsid w:val="007B48FF"/>
    <w:rsid w:val="007B53A1"/>
    <w:rsid w:val="007B54A1"/>
    <w:rsid w:val="007C216F"/>
    <w:rsid w:val="007C2F04"/>
    <w:rsid w:val="007C332E"/>
    <w:rsid w:val="007C3A7B"/>
    <w:rsid w:val="007C4301"/>
    <w:rsid w:val="007C4A8A"/>
    <w:rsid w:val="007C4C82"/>
    <w:rsid w:val="007C50B2"/>
    <w:rsid w:val="007C58B9"/>
    <w:rsid w:val="007C7765"/>
    <w:rsid w:val="007D0C03"/>
    <w:rsid w:val="007D1EC1"/>
    <w:rsid w:val="007D51DB"/>
    <w:rsid w:val="007D51E2"/>
    <w:rsid w:val="007D545D"/>
    <w:rsid w:val="007D6B63"/>
    <w:rsid w:val="007E383C"/>
    <w:rsid w:val="007E5773"/>
    <w:rsid w:val="007E5E3E"/>
    <w:rsid w:val="007E638B"/>
    <w:rsid w:val="007E639F"/>
    <w:rsid w:val="007E6596"/>
    <w:rsid w:val="007E717F"/>
    <w:rsid w:val="007E7ED5"/>
    <w:rsid w:val="007F02FA"/>
    <w:rsid w:val="007F0B4C"/>
    <w:rsid w:val="007F12E1"/>
    <w:rsid w:val="007F1819"/>
    <w:rsid w:val="007F2693"/>
    <w:rsid w:val="007F2694"/>
    <w:rsid w:val="007F3275"/>
    <w:rsid w:val="007F4638"/>
    <w:rsid w:val="007F466B"/>
    <w:rsid w:val="007F46EB"/>
    <w:rsid w:val="007F4DEB"/>
    <w:rsid w:val="007F66CC"/>
    <w:rsid w:val="007F68D2"/>
    <w:rsid w:val="007F7A5B"/>
    <w:rsid w:val="00800505"/>
    <w:rsid w:val="008013DC"/>
    <w:rsid w:val="0080235A"/>
    <w:rsid w:val="00802873"/>
    <w:rsid w:val="00803189"/>
    <w:rsid w:val="0080373C"/>
    <w:rsid w:val="00804168"/>
    <w:rsid w:val="00804771"/>
    <w:rsid w:val="00805321"/>
    <w:rsid w:val="008055CE"/>
    <w:rsid w:val="00806318"/>
    <w:rsid w:val="00806379"/>
    <w:rsid w:val="008064E4"/>
    <w:rsid w:val="008074D1"/>
    <w:rsid w:val="008107EE"/>
    <w:rsid w:val="00810DEF"/>
    <w:rsid w:val="008116D2"/>
    <w:rsid w:val="00812E19"/>
    <w:rsid w:val="00813681"/>
    <w:rsid w:val="00813CEC"/>
    <w:rsid w:val="008153E9"/>
    <w:rsid w:val="008154DF"/>
    <w:rsid w:val="0081586E"/>
    <w:rsid w:val="0081601A"/>
    <w:rsid w:val="00816DCA"/>
    <w:rsid w:val="00817007"/>
    <w:rsid w:val="008171FD"/>
    <w:rsid w:val="00820639"/>
    <w:rsid w:val="00821A91"/>
    <w:rsid w:val="00822BD9"/>
    <w:rsid w:val="0082311C"/>
    <w:rsid w:val="00823279"/>
    <w:rsid w:val="00823613"/>
    <w:rsid w:val="00823CF7"/>
    <w:rsid w:val="00830376"/>
    <w:rsid w:val="008323F8"/>
    <w:rsid w:val="00832F44"/>
    <w:rsid w:val="00833690"/>
    <w:rsid w:val="00834823"/>
    <w:rsid w:val="00835391"/>
    <w:rsid w:val="00835BBD"/>
    <w:rsid w:val="0083621C"/>
    <w:rsid w:val="00836447"/>
    <w:rsid w:val="008378B1"/>
    <w:rsid w:val="008403EF"/>
    <w:rsid w:val="00840669"/>
    <w:rsid w:val="00840BDD"/>
    <w:rsid w:val="00840E17"/>
    <w:rsid w:val="0084199C"/>
    <w:rsid w:val="00844876"/>
    <w:rsid w:val="008452FA"/>
    <w:rsid w:val="00845A00"/>
    <w:rsid w:val="00846BB9"/>
    <w:rsid w:val="0084710A"/>
    <w:rsid w:val="00847160"/>
    <w:rsid w:val="00850A6F"/>
    <w:rsid w:val="00850EE4"/>
    <w:rsid w:val="008514BE"/>
    <w:rsid w:val="008519E3"/>
    <w:rsid w:val="008532B8"/>
    <w:rsid w:val="00853310"/>
    <w:rsid w:val="00853A05"/>
    <w:rsid w:val="00854777"/>
    <w:rsid w:val="00855406"/>
    <w:rsid w:val="00855619"/>
    <w:rsid w:val="00855932"/>
    <w:rsid w:val="00855DB5"/>
    <w:rsid w:val="00855DC5"/>
    <w:rsid w:val="008574BC"/>
    <w:rsid w:val="00860C0F"/>
    <w:rsid w:val="00862CDA"/>
    <w:rsid w:val="00864A68"/>
    <w:rsid w:val="00865A69"/>
    <w:rsid w:val="0086685B"/>
    <w:rsid w:val="00867018"/>
    <w:rsid w:val="00867465"/>
    <w:rsid w:val="00867B4E"/>
    <w:rsid w:val="0087120E"/>
    <w:rsid w:val="008716CB"/>
    <w:rsid w:val="00872CD7"/>
    <w:rsid w:val="0087304C"/>
    <w:rsid w:val="00875179"/>
    <w:rsid w:val="008754CC"/>
    <w:rsid w:val="00877501"/>
    <w:rsid w:val="008804F4"/>
    <w:rsid w:val="00880CB2"/>
    <w:rsid w:val="00881694"/>
    <w:rsid w:val="00882F7F"/>
    <w:rsid w:val="008839C1"/>
    <w:rsid w:val="00883CD9"/>
    <w:rsid w:val="00884C97"/>
    <w:rsid w:val="008851E7"/>
    <w:rsid w:val="0088545A"/>
    <w:rsid w:val="008855F3"/>
    <w:rsid w:val="00885F33"/>
    <w:rsid w:val="008860EA"/>
    <w:rsid w:val="00887BB4"/>
    <w:rsid w:val="008905C4"/>
    <w:rsid w:val="00891155"/>
    <w:rsid w:val="008918ED"/>
    <w:rsid w:val="00891C07"/>
    <w:rsid w:val="008933B1"/>
    <w:rsid w:val="00893912"/>
    <w:rsid w:val="0089465A"/>
    <w:rsid w:val="008956D3"/>
    <w:rsid w:val="00895E40"/>
    <w:rsid w:val="008969AF"/>
    <w:rsid w:val="00897E55"/>
    <w:rsid w:val="008A1001"/>
    <w:rsid w:val="008A1C1B"/>
    <w:rsid w:val="008A32B1"/>
    <w:rsid w:val="008A336B"/>
    <w:rsid w:val="008A34CC"/>
    <w:rsid w:val="008A39F3"/>
    <w:rsid w:val="008A3A50"/>
    <w:rsid w:val="008A4B93"/>
    <w:rsid w:val="008A5E92"/>
    <w:rsid w:val="008A6056"/>
    <w:rsid w:val="008A67EF"/>
    <w:rsid w:val="008A69CC"/>
    <w:rsid w:val="008A7359"/>
    <w:rsid w:val="008A79E6"/>
    <w:rsid w:val="008B004C"/>
    <w:rsid w:val="008B083B"/>
    <w:rsid w:val="008B0CDA"/>
    <w:rsid w:val="008B15ED"/>
    <w:rsid w:val="008B20FD"/>
    <w:rsid w:val="008B30F9"/>
    <w:rsid w:val="008B49EE"/>
    <w:rsid w:val="008B6F1C"/>
    <w:rsid w:val="008C04E1"/>
    <w:rsid w:val="008C0693"/>
    <w:rsid w:val="008C12F2"/>
    <w:rsid w:val="008C1989"/>
    <w:rsid w:val="008C4F85"/>
    <w:rsid w:val="008C5C2B"/>
    <w:rsid w:val="008C6667"/>
    <w:rsid w:val="008C7B38"/>
    <w:rsid w:val="008C7C95"/>
    <w:rsid w:val="008D0239"/>
    <w:rsid w:val="008D092A"/>
    <w:rsid w:val="008D1FF3"/>
    <w:rsid w:val="008D2100"/>
    <w:rsid w:val="008D30C7"/>
    <w:rsid w:val="008D3769"/>
    <w:rsid w:val="008D5617"/>
    <w:rsid w:val="008D68D6"/>
    <w:rsid w:val="008D6E0B"/>
    <w:rsid w:val="008D708C"/>
    <w:rsid w:val="008D73B7"/>
    <w:rsid w:val="008E29F4"/>
    <w:rsid w:val="008E4056"/>
    <w:rsid w:val="008E6507"/>
    <w:rsid w:val="008E73FB"/>
    <w:rsid w:val="008F0E7F"/>
    <w:rsid w:val="008F3430"/>
    <w:rsid w:val="008F5304"/>
    <w:rsid w:val="008F5B35"/>
    <w:rsid w:val="008F64CA"/>
    <w:rsid w:val="008F672B"/>
    <w:rsid w:val="008F79C7"/>
    <w:rsid w:val="009000B1"/>
    <w:rsid w:val="0090065A"/>
    <w:rsid w:val="00902879"/>
    <w:rsid w:val="0090374D"/>
    <w:rsid w:val="00903E41"/>
    <w:rsid w:val="0090459D"/>
    <w:rsid w:val="00904E15"/>
    <w:rsid w:val="00904E68"/>
    <w:rsid w:val="00904EA4"/>
    <w:rsid w:val="009053DE"/>
    <w:rsid w:val="00905DE7"/>
    <w:rsid w:val="00910142"/>
    <w:rsid w:val="0091058F"/>
    <w:rsid w:val="009112FE"/>
    <w:rsid w:val="0091198C"/>
    <w:rsid w:val="00911E25"/>
    <w:rsid w:val="00912B56"/>
    <w:rsid w:val="0091359C"/>
    <w:rsid w:val="009144C0"/>
    <w:rsid w:val="00914EA0"/>
    <w:rsid w:val="00914EBF"/>
    <w:rsid w:val="0091524B"/>
    <w:rsid w:val="0091598C"/>
    <w:rsid w:val="00915CB6"/>
    <w:rsid w:val="00916079"/>
    <w:rsid w:val="009161B8"/>
    <w:rsid w:val="00917BB9"/>
    <w:rsid w:val="009201B3"/>
    <w:rsid w:val="00922698"/>
    <w:rsid w:val="00922B26"/>
    <w:rsid w:val="009238C4"/>
    <w:rsid w:val="009241CC"/>
    <w:rsid w:val="00924A38"/>
    <w:rsid w:val="009252E6"/>
    <w:rsid w:val="00926BE1"/>
    <w:rsid w:val="009270E6"/>
    <w:rsid w:val="00927A48"/>
    <w:rsid w:val="00927EBC"/>
    <w:rsid w:val="00927FC9"/>
    <w:rsid w:val="00930A1A"/>
    <w:rsid w:val="00930F02"/>
    <w:rsid w:val="009319C6"/>
    <w:rsid w:val="009328A2"/>
    <w:rsid w:val="009338D8"/>
    <w:rsid w:val="0093391E"/>
    <w:rsid w:val="00933B9D"/>
    <w:rsid w:val="00933DDF"/>
    <w:rsid w:val="00934098"/>
    <w:rsid w:val="00935A9F"/>
    <w:rsid w:val="00935B38"/>
    <w:rsid w:val="00935EAF"/>
    <w:rsid w:val="009373F4"/>
    <w:rsid w:val="009375DD"/>
    <w:rsid w:val="00937B3F"/>
    <w:rsid w:val="00937C66"/>
    <w:rsid w:val="00940796"/>
    <w:rsid w:val="0094142F"/>
    <w:rsid w:val="0094246A"/>
    <w:rsid w:val="00944352"/>
    <w:rsid w:val="009457A5"/>
    <w:rsid w:val="00945BBD"/>
    <w:rsid w:val="0094664D"/>
    <w:rsid w:val="0094678C"/>
    <w:rsid w:val="00946B4E"/>
    <w:rsid w:val="009472EE"/>
    <w:rsid w:val="00950414"/>
    <w:rsid w:val="009507D7"/>
    <w:rsid w:val="00951E4F"/>
    <w:rsid w:val="0095278D"/>
    <w:rsid w:val="009533EF"/>
    <w:rsid w:val="0095361F"/>
    <w:rsid w:val="00956259"/>
    <w:rsid w:val="0095633E"/>
    <w:rsid w:val="00957196"/>
    <w:rsid w:val="0096000A"/>
    <w:rsid w:val="009601BD"/>
    <w:rsid w:val="00960391"/>
    <w:rsid w:val="00960901"/>
    <w:rsid w:val="00961486"/>
    <w:rsid w:val="00963A36"/>
    <w:rsid w:val="0096558C"/>
    <w:rsid w:val="00967539"/>
    <w:rsid w:val="009679D4"/>
    <w:rsid w:val="00967A5D"/>
    <w:rsid w:val="00967FED"/>
    <w:rsid w:val="0097166D"/>
    <w:rsid w:val="009719A4"/>
    <w:rsid w:val="00972639"/>
    <w:rsid w:val="00972EA8"/>
    <w:rsid w:val="00973387"/>
    <w:rsid w:val="00975403"/>
    <w:rsid w:val="00976DC9"/>
    <w:rsid w:val="00980A60"/>
    <w:rsid w:val="00982F07"/>
    <w:rsid w:val="0098421C"/>
    <w:rsid w:val="00984401"/>
    <w:rsid w:val="00984647"/>
    <w:rsid w:val="00984CFB"/>
    <w:rsid w:val="009855A6"/>
    <w:rsid w:val="009858A2"/>
    <w:rsid w:val="00986240"/>
    <w:rsid w:val="009863A9"/>
    <w:rsid w:val="009872E1"/>
    <w:rsid w:val="00987719"/>
    <w:rsid w:val="00987C13"/>
    <w:rsid w:val="00990A4A"/>
    <w:rsid w:val="00990BAE"/>
    <w:rsid w:val="00991CBD"/>
    <w:rsid w:val="00992488"/>
    <w:rsid w:val="009929A2"/>
    <w:rsid w:val="009946FD"/>
    <w:rsid w:val="00994CED"/>
    <w:rsid w:val="00996F85"/>
    <w:rsid w:val="00997652"/>
    <w:rsid w:val="00997B6A"/>
    <w:rsid w:val="009A15E9"/>
    <w:rsid w:val="009A1E93"/>
    <w:rsid w:val="009A335A"/>
    <w:rsid w:val="009A365F"/>
    <w:rsid w:val="009A3BA3"/>
    <w:rsid w:val="009A506A"/>
    <w:rsid w:val="009A5EEB"/>
    <w:rsid w:val="009A615D"/>
    <w:rsid w:val="009A7530"/>
    <w:rsid w:val="009A78DC"/>
    <w:rsid w:val="009A7AA4"/>
    <w:rsid w:val="009B020C"/>
    <w:rsid w:val="009B0297"/>
    <w:rsid w:val="009B04FF"/>
    <w:rsid w:val="009B096F"/>
    <w:rsid w:val="009B0DC3"/>
    <w:rsid w:val="009B3D71"/>
    <w:rsid w:val="009B3E1E"/>
    <w:rsid w:val="009B4127"/>
    <w:rsid w:val="009B5D1C"/>
    <w:rsid w:val="009B6D47"/>
    <w:rsid w:val="009B73DD"/>
    <w:rsid w:val="009B75C8"/>
    <w:rsid w:val="009B7865"/>
    <w:rsid w:val="009B7A21"/>
    <w:rsid w:val="009B7BBB"/>
    <w:rsid w:val="009C00FC"/>
    <w:rsid w:val="009C065E"/>
    <w:rsid w:val="009C113F"/>
    <w:rsid w:val="009C12D3"/>
    <w:rsid w:val="009C1F9C"/>
    <w:rsid w:val="009C1FD7"/>
    <w:rsid w:val="009C24B3"/>
    <w:rsid w:val="009C42AC"/>
    <w:rsid w:val="009C4D98"/>
    <w:rsid w:val="009C528E"/>
    <w:rsid w:val="009D082A"/>
    <w:rsid w:val="009D1400"/>
    <w:rsid w:val="009D1F01"/>
    <w:rsid w:val="009D2650"/>
    <w:rsid w:val="009D2898"/>
    <w:rsid w:val="009D2E96"/>
    <w:rsid w:val="009D34FB"/>
    <w:rsid w:val="009D47DC"/>
    <w:rsid w:val="009D49A0"/>
    <w:rsid w:val="009D4E14"/>
    <w:rsid w:val="009D6758"/>
    <w:rsid w:val="009D6E64"/>
    <w:rsid w:val="009D71E8"/>
    <w:rsid w:val="009D7CA1"/>
    <w:rsid w:val="009D7E73"/>
    <w:rsid w:val="009E02BF"/>
    <w:rsid w:val="009E0D4E"/>
    <w:rsid w:val="009E2B34"/>
    <w:rsid w:val="009E2BDF"/>
    <w:rsid w:val="009E2FC0"/>
    <w:rsid w:val="009E33E9"/>
    <w:rsid w:val="009E39AB"/>
    <w:rsid w:val="009E4E6A"/>
    <w:rsid w:val="009E51AC"/>
    <w:rsid w:val="009E5C04"/>
    <w:rsid w:val="009E6571"/>
    <w:rsid w:val="009E6882"/>
    <w:rsid w:val="009E7DEE"/>
    <w:rsid w:val="009F058A"/>
    <w:rsid w:val="009F05A7"/>
    <w:rsid w:val="009F1C80"/>
    <w:rsid w:val="009F1FBC"/>
    <w:rsid w:val="009F2B53"/>
    <w:rsid w:val="009F3084"/>
    <w:rsid w:val="009F37F4"/>
    <w:rsid w:val="009F4686"/>
    <w:rsid w:val="009F5340"/>
    <w:rsid w:val="009F574C"/>
    <w:rsid w:val="009F6F0C"/>
    <w:rsid w:val="00A003BF"/>
    <w:rsid w:val="00A00A58"/>
    <w:rsid w:val="00A00D76"/>
    <w:rsid w:val="00A03B17"/>
    <w:rsid w:val="00A04DBA"/>
    <w:rsid w:val="00A0530E"/>
    <w:rsid w:val="00A059CD"/>
    <w:rsid w:val="00A05B89"/>
    <w:rsid w:val="00A06B18"/>
    <w:rsid w:val="00A11E77"/>
    <w:rsid w:val="00A1327E"/>
    <w:rsid w:val="00A13717"/>
    <w:rsid w:val="00A13833"/>
    <w:rsid w:val="00A1597B"/>
    <w:rsid w:val="00A172FB"/>
    <w:rsid w:val="00A1758A"/>
    <w:rsid w:val="00A17B14"/>
    <w:rsid w:val="00A17C99"/>
    <w:rsid w:val="00A20195"/>
    <w:rsid w:val="00A22889"/>
    <w:rsid w:val="00A23AA7"/>
    <w:rsid w:val="00A23E47"/>
    <w:rsid w:val="00A24459"/>
    <w:rsid w:val="00A26FDF"/>
    <w:rsid w:val="00A27511"/>
    <w:rsid w:val="00A27AB2"/>
    <w:rsid w:val="00A27C75"/>
    <w:rsid w:val="00A31575"/>
    <w:rsid w:val="00A31660"/>
    <w:rsid w:val="00A3385B"/>
    <w:rsid w:val="00A34920"/>
    <w:rsid w:val="00A34F63"/>
    <w:rsid w:val="00A35171"/>
    <w:rsid w:val="00A35352"/>
    <w:rsid w:val="00A35376"/>
    <w:rsid w:val="00A37A7E"/>
    <w:rsid w:val="00A37E24"/>
    <w:rsid w:val="00A400A9"/>
    <w:rsid w:val="00A40473"/>
    <w:rsid w:val="00A40D56"/>
    <w:rsid w:val="00A423FE"/>
    <w:rsid w:val="00A43498"/>
    <w:rsid w:val="00A4409C"/>
    <w:rsid w:val="00A4563C"/>
    <w:rsid w:val="00A45657"/>
    <w:rsid w:val="00A45684"/>
    <w:rsid w:val="00A468F4"/>
    <w:rsid w:val="00A4749A"/>
    <w:rsid w:val="00A47A03"/>
    <w:rsid w:val="00A50254"/>
    <w:rsid w:val="00A503B1"/>
    <w:rsid w:val="00A50810"/>
    <w:rsid w:val="00A51C42"/>
    <w:rsid w:val="00A53409"/>
    <w:rsid w:val="00A54020"/>
    <w:rsid w:val="00A54270"/>
    <w:rsid w:val="00A5518F"/>
    <w:rsid w:val="00A552DA"/>
    <w:rsid w:val="00A564D2"/>
    <w:rsid w:val="00A5683B"/>
    <w:rsid w:val="00A57F58"/>
    <w:rsid w:val="00A60927"/>
    <w:rsid w:val="00A61BDC"/>
    <w:rsid w:val="00A62666"/>
    <w:rsid w:val="00A63E25"/>
    <w:rsid w:val="00A6450E"/>
    <w:rsid w:val="00A64F8D"/>
    <w:rsid w:val="00A665A5"/>
    <w:rsid w:val="00A67408"/>
    <w:rsid w:val="00A6747F"/>
    <w:rsid w:val="00A70689"/>
    <w:rsid w:val="00A719E8"/>
    <w:rsid w:val="00A7250E"/>
    <w:rsid w:val="00A77CB7"/>
    <w:rsid w:val="00A806A3"/>
    <w:rsid w:val="00A80C13"/>
    <w:rsid w:val="00A81F61"/>
    <w:rsid w:val="00A82333"/>
    <w:rsid w:val="00A8341D"/>
    <w:rsid w:val="00A87062"/>
    <w:rsid w:val="00A91531"/>
    <w:rsid w:val="00A9163C"/>
    <w:rsid w:val="00A91DA1"/>
    <w:rsid w:val="00A92F8B"/>
    <w:rsid w:val="00A93E2E"/>
    <w:rsid w:val="00A9492D"/>
    <w:rsid w:val="00A94C31"/>
    <w:rsid w:val="00A9535D"/>
    <w:rsid w:val="00A95520"/>
    <w:rsid w:val="00A9595E"/>
    <w:rsid w:val="00A95D4B"/>
    <w:rsid w:val="00A966DC"/>
    <w:rsid w:val="00A9672F"/>
    <w:rsid w:val="00A9674D"/>
    <w:rsid w:val="00AA04F9"/>
    <w:rsid w:val="00AA182F"/>
    <w:rsid w:val="00AA20BC"/>
    <w:rsid w:val="00AA30FD"/>
    <w:rsid w:val="00AA4D09"/>
    <w:rsid w:val="00AA59FE"/>
    <w:rsid w:val="00AA5B61"/>
    <w:rsid w:val="00AA70F5"/>
    <w:rsid w:val="00AA7E85"/>
    <w:rsid w:val="00AB13EC"/>
    <w:rsid w:val="00AB1C0F"/>
    <w:rsid w:val="00AB281C"/>
    <w:rsid w:val="00AB2AC3"/>
    <w:rsid w:val="00AB2BC9"/>
    <w:rsid w:val="00AB2D1F"/>
    <w:rsid w:val="00AB3277"/>
    <w:rsid w:val="00AB34E5"/>
    <w:rsid w:val="00AB424A"/>
    <w:rsid w:val="00AB461F"/>
    <w:rsid w:val="00AB4CE6"/>
    <w:rsid w:val="00AB4DFD"/>
    <w:rsid w:val="00AB5838"/>
    <w:rsid w:val="00AB5B7F"/>
    <w:rsid w:val="00AB6792"/>
    <w:rsid w:val="00AB6F50"/>
    <w:rsid w:val="00AC2321"/>
    <w:rsid w:val="00AC2D60"/>
    <w:rsid w:val="00AC3F98"/>
    <w:rsid w:val="00AD0241"/>
    <w:rsid w:val="00AD0343"/>
    <w:rsid w:val="00AD0ED7"/>
    <w:rsid w:val="00AD112F"/>
    <w:rsid w:val="00AD1876"/>
    <w:rsid w:val="00AD289A"/>
    <w:rsid w:val="00AD2979"/>
    <w:rsid w:val="00AD316D"/>
    <w:rsid w:val="00AD3B5E"/>
    <w:rsid w:val="00AD405E"/>
    <w:rsid w:val="00AD40E6"/>
    <w:rsid w:val="00AD4338"/>
    <w:rsid w:val="00AD442F"/>
    <w:rsid w:val="00AD4973"/>
    <w:rsid w:val="00AD5040"/>
    <w:rsid w:val="00AD540A"/>
    <w:rsid w:val="00AD5861"/>
    <w:rsid w:val="00AD6305"/>
    <w:rsid w:val="00AD7087"/>
    <w:rsid w:val="00AD7277"/>
    <w:rsid w:val="00AE064F"/>
    <w:rsid w:val="00AE1516"/>
    <w:rsid w:val="00AE23E4"/>
    <w:rsid w:val="00AE2596"/>
    <w:rsid w:val="00AE2C4F"/>
    <w:rsid w:val="00AE2F20"/>
    <w:rsid w:val="00AE3F52"/>
    <w:rsid w:val="00AE41CB"/>
    <w:rsid w:val="00AE5447"/>
    <w:rsid w:val="00AE58D3"/>
    <w:rsid w:val="00AE591A"/>
    <w:rsid w:val="00AE721B"/>
    <w:rsid w:val="00AF10AF"/>
    <w:rsid w:val="00AF3FA3"/>
    <w:rsid w:val="00AF4616"/>
    <w:rsid w:val="00AF527A"/>
    <w:rsid w:val="00AF68C5"/>
    <w:rsid w:val="00AF7077"/>
    <w:rsid w:val="00AF7707"/>
    <w:rsid w:val="00B004A2"/>
    <w:rsid w:val="00B00F5C"/>
    <w:rsid w:val="00B02027"/>
    <w:rsid w:val="00B02123"/>
    <w:rsid w:val="00B02125"/>
    <w:rsid w:val="00B0341C"/>
    <w:rsid w:val="00B04B02"/>
    <w:rsid w:val="00B04B89"/>
    <w:rsid w:val="00B05111"/>
    <w:rsid w:val="00B05F2C"/>
    <w:rsid w:val="00B100AC"/>
    <w:rsid w:val="00B10691"/>
    <w:rsid w:val="00B110D6"/>
    <w:rsid w:val="00B11AD5"/>
    <w:rsid w:val="00B11F58"/>
    <w:rsid w:val="00B12588"/>
    <w:rsid w:val="00B13027"/>
    <w:rsid w:val="00B1428C"/>
    <w:rsid w:val="00B14F22"/>
    <w:rsid w:val="00B152AC"/>
    <w:rsid w:val="00B15403"/>
    <w:rsid w:val="00B15FBA"/>
    <w:rsid w:val="00B160A3"/>
    <w:rsid w:val="00B1669E"/>
    <w:rsid w:val="00B16747"/>
    <w:rsid w:val="00B1691C"/>
    <w:rsid w:val="00B16C09"/>
    <w:rsid w:val="00B17414"/>
    <w:rsid w:val="00B17E61"/>
    <w:rsid w:val="00B20B8A"/>
    <w:rsid w:val="00B22493"/>
    <w:rsid w:val="00B22BC2"/>
    <w:rsid w:val="00B2449D"/>
    <w:rsid w:val="00B24D93"/>
    <w:rsid w:val="00B25DD6"/>
    <w:rsid w:val="00B260CE"/>
    <w:rsid w:val="00B266BB"/>
    <w:rsid w:val="00B26CAA"/>
    <w:rsid w:val="00B26FB7"/>
    <w:rsid w:val="00B30BE3"/>
    <w:rsid w:val="00B30DC0"/>
    <w:rsid w:val="00B33930"/>
    <w:rsid w:val="00B33C3D"/>
    <w:rsid w:val="00B34469"/>
    <w:rsid w:val="00B35076"/>
    <w:rsid w:val="00B35618"/>
    <w:rsid w:val="00B35EE6"/>
    <w:rsid w:val="00B36071"/>
    <w:rsid w:val="00B360FA"/>
    <w:rsid w:val="00B4644C"/>
    <w:rsid w:val="00B46453"/>
    <w:rsid w:val="00B46A3F"/>
    <w:rsid w:val="00B46C13"/>
    <w:rsid w:val="00B47A41"/>
    <w:rsid w:val="00B47E8E"/>
    <w:rsid w:val="00B50646"/>
    <w:rsid w:val="00B51E96"/>
    <w:rsid w:val="00B52263"/>
    <w:rsid w:val="00B523DD"/>
    <w:rsid w:val="00B523E8"/>
    <w:rsid w:val="00B5244E"/>
    <w:rsid w:val="00B5268C"/>
    <w:rsid w:val="00B536DC"/>
    <w:rsid w:val="00B53E4B"/>
    <w:rsid w:val="00B547F8"/>
    <w:rsid w:val="00B54EAC"/>
    <w:rsid w:val="00B607D0"/>
    <w:rsid w:val="00B60A31"/>
    <w:rsid w:val="00B60CAE"/>
    <w:rsid w:val="00B613B6"/>
    <w:rsid w:val="00B62757"/>
    <w:rsid w:val="00B6442F"/>
    <w:rsid w:val="00B65C5B"/>
    <w:rsid w:val="00B66354"/>
    <w:rsid w:val="00B66710"/>
    <w:rsid w:val="00B67289"/>
    <w:rsid w:val="00B70253"/>
    <w:rsid w:val="00B70908"/>
    <w:rsid w:val="00B717A3"/>
    <w:rsid w:val="00B71EC5"/>
    <w:rsid w:val="00B73B13"/>
    <w:rsid w:val="00B74569"/>
    <w:rsid w:val="00B745BD"/>
    <w:rsid w:val="00B74B4D"/>
    <w:rsid w:val="00B75F51"/>
    <w:rsid w:val="00B76D4E"/>
    <w:rsid w:val="00B77968"/>
    <w:rsid w:val="00B8060C"/>
    <w:rsid w:val="00B80682"/>
    <w:rsid w:val="00B81A27"/>
    <w:rsid w:val="00B81F2A"/>
    <w:rsid w:val="00B8421D"/>
    <w:rsid w:val="00B8498A"/>
    <w:rsid w:val="00B84B93"/>
    <w:rsid w:val="00B85018"/>
    <w:rsid w:val="00B85DCF"/>
    <w:rsid w:val="00B85F1E"/>
    <w:rsid w:val="00B8621C"/>
    <w:rsid w:val="00B91475"/>
    <w:rsid w:val="00B916EA"/>
    <w:rsid w:val="00B92D62"/>
    <w:rsid w:val="00B942DA"/>
    <w:rsid w:val="00B94381"/>
    <w:rsid w:val="00B9445B"/>
    <w:rsid w:val="00B948C0"/>
    <w:rsid w:val="00B94D35"/>
    <w:rsid w:val="00B94EAE"/>
    <w:rsid w:val="00B95CD7"/>
    <w:rsid w:val="00B95D2E"/>
    <w:rsid w:val="00B96794"/>
    <w:rsid w:val="00B9686E"/>
    <w:rsid w:val="00B979A9"/>
    <w:rsid w:val="00B97C8D"/>
    <w:rsid w:val="00BA0077"/>
    <w:rsid w:val="00BA034E"/>
    <w:rsid w:val="00BA046C"/>
    <w:rsid w:val="00BA0885"/>
    <w:rsid w:val="00BA1581"/>
    <w:rsid w:val="00BA3065"/>
    <w:rsid w:val="00BA3B05"/>
    <w:rsid w:val="00BA57C3"/>
    <w:rsid w:val="00BA61E0"/>
    <w:rsid w:val="00BA6754"/>
    <w:rsid w:val="00BB0044"/>
    <w:rsid w:val="00BB1984"/>
    <w:rsid w:val="00BB1AD6"/>
    <w:rsid w:val="00BB1D92"/>
    <w:rsid w:val="00BB212E"/>
    <w:rsid w:val="00BB3E3F"/>
    <w:rsid w:val="00BB4BEB"/>
    <w:rsid w:val="00BB56CA"/>
    <w:rsid w:val="00BB5A4F"/>
    <w:rsid w:val="00BB6D98"/>
    <w:rsid w:val="00BB7010"/>
    <w:rsid w:val="00BB7043"/>
    <w:rsid w:val="00BB721A"/>
    <w:rsid w:val="00BC0475"/>
    <w:rsid w:val="00BC0CCD"/>
    <w:rsid w:val="00BC11E8"/>
    <w:rsid w:val="00BC149E"/>
    <w:rsid w:val="00BC2306"/>
    <w:rsid w:val="00BC3366"/>
    <w:rsid w:val="00BC34B9"/>
    <w:rsid w:val="00BC42D1"/>
    <w:rsid w:val="00BC454F"/>
    <w:rsid w:val="00BC51BC"/>
    <w:rsid w:val="00BC630D"/>
    <w:rsid w:val="00BC6686"/>
    <w:rsid w:val="00BC6737"/>
    <w:rsid w:val="00BC6DD8"/>
    <w:rsid w:val="00BC6F03"/>
    <w:rsid w:val="00BC7516"/>
    <w:rsid w:val="00BC7CBC"/>
    <w:rsid w:val="00BC7F03"/>
    <w:rsid w:val="00BD0027"/>
    <w:rsid w:val="00BD0810"/>
    <w:rsid w:val="00BD1513"/>
    <w:rsid w:val="00BD1905"/>
    <w:rsid w:val="00BD1B90"/>
    <w:rsid w:val="00BD1CBB"/>
    <w:rsid w:val="00BD5630"/>
    <w:rsid w:val="00BD7E90"/>
    <w:rsid w:val="00BE1008"/>
    <w:rsid w:val="00BE16CD"/>
    <w:rsid w:val="00BE1740"/>
    <w:rsid w:val="00BE1783"/>
    <w:rsid w:val="00BE2139"/>
    <w:rsid w:val="00BE3349"/>
    <w:rsid w:val="00BE409A"/>
    <w:rsid w:val="00BE4C0A"/>
    <w:rsid w:val="00BE4E7F"/>
    <w:rsid w:val="00BE5291"/>
    <w:rsid w:val="00BE59C4"/>
    <w:rsid w:val="00BE5CA8"/>
    <w:rsid w:val="00BE6218"/>
    <w:rsid w:val="00BE67BE"/>
    <w:rsid w:val="00BE7ED5"/>
    <w:rsid w:val="00BE7EF5"/>
    <w:rsid w:val="00BF00C6"/>
    <w:rsid w:val="00BF089D"/>
    <w:rsid w:val="00BF08A7"/>
    <w:rsid w:val="00BF123A"/>
    <w:rsid w:val="00BF1541"/>
    <w:rsid w:val="00BF23F6"/>
    <w:rsid w:val="00BF30E0"/>
    <w:rsid w:val="00BF3CA2"/>
    <w:rsid w:val="00BF5F11"/>
    <w:rsid w:val="00BF6697"/>
    <w:rsid w:val="00BF6C73"/>
    <w:rsid w:val="00BF6D5E"/>
    <w:rsid w:val="00BF70E5"/>
    <w:rsid w:val="00C009DA"/>
    <w:rsid w:val="00C00CAE"/>
    <w:rsid w:val="00C01668"/>
    <w:rsid w:val="00C018CE"/>
    <w:rsid w:val="00C01D35"/>
    <w:rsid w:val="00C02423"/>
    <w:rsid w:val="00C02D90"/>
    <w:rsid w:val="00C030D0"/>
    <w:rsid w:val="00C05A88"/>
    <w:rsid w:val="00C05E25"/>
    <w:rsid w:val="00C069C8"/>
    <w:rsid w:val="00C075CD"/>
    <w:rsid w:val="00C076F0"/>
    <w:rsid w:val="00C07F5E"/>
    <w:rsid w:val="00C1071C"/>
    <w:rsid w:val="00C117C9"/>
    <w:rsid w:val="00C121B5"/>
    <w:rsid w:val="00C135B2"/>
    <w:rsid w:val="00C139D3"/>
    <w:rsid w:val="00C1487E"/>
    <w:rsid w:val="00C153BB"/>
    <w:rsid w:val="00C15830"/>
    <w:rsid w:val="00C17483"/>
    <w:rsid w:val="00C202A1"/>
    <w:rsid w:val="00C2080E"/>
    <w:rsid w:val="00C20E4C"/>
    <w:rsid w:val="00C21178"/>
    <w:rsid w:val="00C22D24"/>
    <w:rsid w:val="00C230F9"/>
    <w:rsid w:val="00C23E42"/>
    <w:rsid w:val="00C241F8"/>
    <w:rsid w:val="00C24B0D"/>
    <w:rsid w:val="00C2713C"/>
    <w:rsid w:val="00C27844"/>
    <w:rsid w:val="00C30962"/>
    <w:rsid w:val="00C310F4"/>
    <w:rsid w:val="00C31852"/>
    <w:rsid w:val="00C3220B"/>
    <w:rsid w:val="00C334FF"/>
    <w:rsid w:val="00C337AB"/>
    <w:rsid w:val="00C33C97"/>
    <w:rsid w:val="00C34B56"/>
    <w:rsid w:val="00C35969"/>
    <w:rsid w:val="00C36398"/>
    <w:rsid w:val="00C37533"/>
    <w:rsid w:val="00C37DCB"/>
    <w:rsid w:val="00C4039A"/>
    <w:rsid w:val="00C40989"/>
    <w:rsid w:val="00C41090"/>
    <w:rsid w:val="00C41CB1"/>
    <w:rsid w:val="00C42807"/>
    <w:rsid w:val="00C42B96"/>
    <w:rsid w:val="00C42FA8"/>
    <w:rsid w:val="00C43108"/>
    <w:rsid w:val="00C43A0C"/>
    <w:rsid w:val="00C45423"/>
    <w:rsid w:val="00C45763"/>
    <w:rsid w:val="00C45DF8"/>
    <w:rsid w:val="00C46ADF"/>
    <w:rsid w:val="00C475BA"/>
    <w:rsid w:val="00C47AF2"/>
    <w:rsid w:val="00C47CA6"/>
    <w:rsid w:val="00C5096B"/>
    <w:rsid w:val="00C51DB4"/>
    <w:rsid w:val="00C54516"/>
    <w:rsid w:val="00C54A92"/>
    <w:rsid w:val="00C54E90"/>
    <w:rsid w:val="00C55266"/>
    <w:rsid w:val="00C56739"/>
    <w:rsid w:val="00C571A9"/>
    <w:rsid w:val="00C5731E"/>
    <w:rsid w:val="00C60175"/>
    <w:rsid w:val="00C61060"/>
    <w:rsid w:val="00C61425"/>
    <w:rsid w:val="00C617F9"/>
    <w:rsid w:val="00C62EDD"/>
    <w:rsid w:val="00C636ED"/>
    <w:rsid w:val="00C639F4"/>
    <w:rsid w:val="00C64D48"/>
    <w:rsid w:val="00C65821"/>
    <w:rsid w:val="00C66D73"/>
    <w:rsid w:val="00C705B0"/>
    <w:rsid w:val="00C70B16"/>
    <w:rsid w:val="00C71727"/>
    <w:rsid w:val="00C71843"/>
    <w:rsid w:val="00C7219B"/>
    <w:rsid w:val="00C742F9"/>
    <w:rsid w:val="00C751F6"/>
    <w:rsid w:val="00C757E5"/>
    <w:rsid w:val="00C76ECD"/>
    <w:rsid w:val="00C776A0"/>
    <w:rsid w:val="00C77D18"/>
    <w:rsid w:val="00C8036D"/>
    <w:rsid w:val="00C8074B"/>
    <w:rsid w:val="00C8130F"/>
    <w:rsid w:val="00C81D8A"/>
    <w:rsid w:val="00C8205A"/>
    <w:rsid w:val="00C829A3"/>
    <w:rsid w:val="00C83363"/>
    <w:rsid w:val="00C835BB"/>
    <w:rsid w:val="00C84EBC"/>
    <w:rsid w:val="00C85916"/>
    <w:rsid w:val="00C85B42"/>
    <w:rsid w:val="00C863B9"/>
    <w:rsid w:val="00C86B4E"/>
    <w:rsid w:val="00C86BBA"/>
    <w:rsid w:val="00C86D46"/>
    <w:rsid w:val="00C86FF5"/>
    <w:rsid w:val="00C87233"/>
    <w:rsid w:val="00C87452"/>
    <w:rsid w:val="00C87B5A"/>
    <w:rsid w:val="00C91C15"/>
    <w:rsid w:val="00C9225F"/>
    <w:rsid w:val="00C928DA"/>
    <w:rsid w:val="00C92B98"/>
    <w:rsid w:val="00C92CFE"/>
    <w:rsid w:val="00C93EA4"/>
    <w:rsid w:val="00C93FAB"/>
    <w:rsid w:val="00C94615"/>
    <w:rsid w:val="00C95607"/>
    <w:rsid w:val="00C95736"/>
    <w:rsid w:val="00C96C12"/>
    <w:rsid w:val="00CA1578"/>
    <w:rsid w:val="00CA1C48"/>
    <w:rsid w:val="00CA1F3D"/>
    <w:rsid w:val="00CA2299"/>
    <w:rsid w:val="00CA28DC"/>
    <w:rsid w:val="00CA2C88"/>
    <w:rsid w:val="00CA3C60"/>
    <w:rsid w:val="00CA52BB"/>
    <w:rsid w:val="00CA5781"/>
    <w:rsid w:val="00CA6315"/>
    <w:rsid w:val="00CB012A"/>
    <w:rsid w:val="00CB0417"/>
    <w:rsid w:val="00CB052C"/>
    <w:rsid w:val="00CB311A"/>
    <w:rsid w:val="00CB316E"/>
    <w:rsid w:val="00CB3654"/>
    <w:rsid w:val="00CB38BB"/>
    <w:rsid w:val="00CB4653"/>
    <w:rsid w:val="00CB4E4C"/>
    <w:rsid w:val="00CB5024"/>
    <w:rsid w:val="00CB6028"/>
    <w:rsid w:val="00CC0BB7"/>
    <w:rsid w:val="00CC117A"/>
    <w:rsid w:val="00CC1B11"/>
    <w:rsid w:val="00CC336D"/>
    <w:rsid w:val="00CC3491"/>
    <w:rsid w:val="00CC5A4E"/>
    <w:rsid w:val="00CC7A3C"/>
    <w:rsid w:val="00CD1D58"/>
    <w:rsid w:val="00CD45EA"/>
    <w:rsid w:val="00CD4923"/>
    <w:rsid w:val="00CD6BE9"/>
    <w:rsid w:val="00CE215F"/>
    <w:rsid w:val="00CE2703"/>
    <w:rsid w:val="00CE2969"/>
    <w:rsid w:val="00CE3EFD"/>
    <w:rsid w:val="00CE4421"/>
    <w:rsid w:val="00CE50D1"/>
    <w:rsid w:val="00CE629A"/>
    <w:rsid w:val="00CE68EA"/>
    <w:rsid w:val="00CE7A83"/>
    <w:rsid w:val="00CE7ADD"/>
    <w:rsid w:val="00CF048A"/>
    <w:rsid w:val="00CF08F9"/>
    <w:rsid w:val="00CF0AC8"/>
    <w:rsid w:val="00CF1B86"/>
    <w:rsid w:val="00CF1EB1"/>
    <w:rsid w:val="00CF26E9"/>
    <w:rsid w:val="00CF3519"/>
    <w:rsid w:val="00CF3623"/>
    <w:rsid w:val="00CF4D6E"/>
    <w:rsid w:val="00CF52EA"/>
    <w:rsid w:val="00CF7208"/>
    <w:rsid w:val="00CF7480"/>
    <w:rsid w:val="00D00AAB"/>
    <w:rsid w:val="00D01434"/>
    <w:rsid w:val="00D01A6D"/>
    <w:rsid w:val="00D02619"/>
    <w:rsid w:val="00D029D2"/>
    <w:rsid w:val="00D03340"/>
    <w:rsid w:val="00D050C5"/>
    <w:rsid w:val="00D05BB4"/>
    <w:rsid w:val="00D06107"/>
    <w:rsid w:val="00D06CF0"/>
    <w:rsid w:val="00D07DD3"/>
    <w:rsid w:val="00D07FE1"/>
    <w:rsid w:val="00D1077B"/>
    <w:rsid w:val="00D11137"/>
    <w:rsid w:val="00D116C1"/>
    <w:rsid w:val="00D120CB"/>
    <w:rsid w:val="00D124E2"/>
    <w:rsid w:val="00D12A4B"/>
    <w:rsid w:val="00D133FF"/>
    <w:rsid w:val="00D13F71"/>
    <w:rsid w:val="00D14700"/>
    <w:rsid w:val="00D14993"/>
    <w:rsid w:val="00D14FD9"/>
    <w:rsid w:val="00D1500F"/>
    <w:rsid w:val="00D1506D"/>
    <w:rsid w:val="00D15AE8"/>
    <w:rsid w:val="00D16358"/>
    <w:rsid w:val="00D20965"/>
    <w:rsid w:val="00D20982"/>
    <w:rsid w:val="00D20D9C"/>
    <w:rsid w:val="00D20FF3"/>
    <w:rsid w:val="00D21478"/>
    <w:rsid w:val="00D217BF"/>
    <w:rsid w:val="00D222F7"/>
    <w:rsid w:val="00D22E37"/>
    <w:rsid w:val="00D22F67"/>
    <w:rsid w:val="00D23B19"/>
    <w:rsid w:val="00D25F7B"/>
    <w:rsid w:val="00D26175"/>
    <w:rsid w:val="00D27087"/>
    <w:rsid w:val="00D27A7B"/>
    <w:rsid w:val="00D27B7B"/>
    <w:rsid w:val="00D27F6E"/>
    <w:rsid w:val="00D32D42"/>
    <w:rsid w:val="00D332B9"/>
    <w:rsid w:val="00D33AF1"/>
    <w:rsid w:val="00D33EA0"/>
    <w:rsid w:val="00D33EE3"/>
    <w:rsid w:val="00D33FE5"/>
    <w:rsid w:val="00D359C6"/>
    <w:rsid w:val="00D35EBE"/>
    <w:rsid w:val="00D3620D"/>
    <w:rsid w:val="00D40125"/>
    <w:rsid w:val="00D40750"/>
    <w:rsid w:val="00D40FE6"/>
    <w:rsid w:val="00D41547"/>
    <w:rsid w:val="00D4193B"/>
    <w:rsid w:val="00D4251F"/>
    <w:rsid w:val="00D4361B"/>
    <w:rsid w:val="00D43697"/>
    <w:rsid w:val="00D439D4"/>
    <w:rsid w:val="00D43CEF"/>
    <w:rsid w:val="00D44C2F"/>
    <w:rsid w:val="00D45580"/>
    <w:rsid w:val="00D45650"/>
    <w:rsid w:val="00D45DEC"/>
    <w:rsid w:val="00D46E7B"/>
    <w:rsid w:val="00D472FE"/>
    <w:rsid w:val="00D503E6"/>
    <w:rsid w:val="00D51A3D"/>
    <w:rsid w:val="00D52C18"/>
    <w:rsid w:val="00D5334D"/>
    <w:rsid w:val="00D5684B"/>
    <w:rsid w:val="00D570CE"/>
    <w:rsid w:val="00D57604"/>
    <w:rsid w:val="00D60872"/>
    <w:rsid w:val="00D60ADD"/>
    <w:rsid w:val="00D637A7"/>
    <w:rsid w:val="00D63A88"/>
    <w:rsid w:val="00D64482"/>
    <w:rsid w:val="00D648CD"/>
    <w:rsid w:val="00D65DC1"/>
    <w:rsid w:val="00D71D5F"/>
    <w:rsid w:val="00D7220D"/>
    <w:rsid w:val="00D72692"/>
    <w:rsid w:val="00D73D2B"/>
    <w:rsid w:val="00D741FD"/>
    <w:rsid w:val="00D74939"/>
    <w:rsid w:val="00D75D4C"/>
    <w:rsid w:val="00D76098"/>
    <w:rsid w:val="00D76194"/>
    <w:rsid w:val="00D7638B"/>
    <w:rsid w:val="00D7718E"/>
    <w:rsid w:val="00D7760C"/>
    <w:rsid w:val="00D77764"/>
    <w:rsid w:val="00D80FA5"/>
    <w:rsid w:val="00D81DE8"/>
    <w:rsid w:val="00D82037"/>
    <w:rsid w:val="00D8261A"/>
    <w:rsid w:val="00D82904"/>
    <w:rsid w:val="00D833B9"/>
    <w:rsid w:val="00D83B72"/>
    <w:rsid w:val="00D8456D"/>
    <w:rsid w:val="00D84B2C"/>
    <w:rsid w:val="00D8620A"/>
    <w:rsid w:val="00D86798"/>
    <w:rsid w:val="00D86CDA"/>
    <w:rsid w:val="00D87B88"/>
    <w:rsid w:val="00D900C5"/>
    <w:rsid w:val="00D922B6"/>
    <w:rsid w:val="00D92332"/>
    <w:rsid w:val="00D937B4"/>
    <w:rsid w:val="00D95719"/>
    <w:rsid w:val="00D95BC6"/>
    <w:rsid w:val="00D96171"/>
    <w:rsid w:val="00D96D53"/>
    <w:rsid w:val="00D97B1D"/>
    <w:rsid w:val="00DA1243"/>
    <w:rsid w:val="00DA2B7F"/>
    <w:rsid w:val="00DA4032"/>
    <w:rsid w:val="00DA4642"/>
    <w:rsid w:val="00DA5D6B"/>
    <w:rsid w:val="00DB1057"/>
    <w:rsid w:val="00DB1A52"/>
    <w:rsid w:val="00DB1A71"/>
    <w:rsid w:val="00DB1EC3"/>
    <w:rsid w:val="00DB2557"/>
    <w:rsid w:val="00DB2D5E"/>
    <w:rsid w:val="00DB39ED"/>
    <w:rsid w:val="00DB48A0"/>
    <w:rsid w:val="00DB5303"/>
    <w:rsid w:val="00DB6411"/>
    <w:rsid w:val="00DB6492"/>
    <w:rsid w:val="00DB74FD"/>
    <w:rsid w:val="00DC1344"/>
    <w:rsid w:val="00DC1A68"/>
    <w:rsid w:val="00DC30C6"/>
    <w:rsid w:val="00DC4156"/>
    <w:rsid w:val="00DC44E6"/>
    <w:rsid w:val="00DC4F2A"/>
    <w:rsid w:val="00DC649D"/>
    <w:rsid w:val="00DC6BA3"/>
    <w:rsid w:val="00DC722E"/>
    <w:rsid w:val="00DC736B"/>
    <w:rsid w:val="00DD0A1C"/>
    <w:rsid w:val="00DD15DA"/>
    <w:rsid w:val="00DD3AD1"/>
    <w:rsid w:val="00DD3B1C"/>
    <w:rsid w:val="00DD3CA3"/>
    <w:rsid w:val="00DD4020"/>
    <w:rsid w:val="00DD41CD"/>
    <w:rsid w:val="00DD4292"/>
    <w:rsid w:val="00DD572F"/>
    <w:rsid w:val="00DD5ECE"/>
    <w:rsid w:val="00DD645B"/>
    <w:rsid w:val="00DD646C"/>
    <w:rsid w:val="00DD7155"/>
    <w:rsid w:val="00DE0184"/>
    <w:rsid w:val="00DE02AB"/>
    <w:rsid w:val="00DE09BB"/>
    <w:rsid w:val="00DE12A3"/>
    <w:rsid w:val="00DE4833"/>
    <w:rsid w:val="00DE5705"/>
    <w:rsid w:val="00DF1467"/>
    <w:rsid w:val="00DF1740"/>
    <w:rsid w:val="00DF2267"/>
    <w:rsid w:val="00DF26DB"/>
    <w:rsid w:val="00DF2E2C"/>
    <w:rsid w:val="00DF363F"/>
    <w:rsid w:val="00DF573B"/>
    <w:rsid w:val="00DF5743"/>
    <w:rsid w:val="00DF624F"/>
    <w:rsid w:val="00DF6D0F"/>
    <w:rsid w:val="00DF7C87"/>
    <w:rsid w:val="00E001A6"/>
    <w:rsid w:val="00E002D4"/>
    <w:rsid w:val="00E01412"/>
    <w:rsid w:val="00E01493"/>
    <w:rsid w:val="00E02373"/>
    <w:rsid w:val="00E02BCA"/>
    <w:rsid w:val="00E039E4"/>
    <w:rsid w:val="00E03B86"/>
    <w:rsid w:val="00E03F56"/>
    <w:rsid w:val="00E05041"/>
    <w:rsid w:val="00E06B00"/>
    <w:rsid w:val="00E11782"/>
    <w:rsid w:val="00E118EE"/>
    <w:rsid w:val="00E1320F"/>
    <w:rsid w:val="00E13216"/>
    <w:rsid w:val="00E133CD"/>
    <w:rsid w:val="00E138DD"/>
    <w:rsid w:val="00E14341"/>
    <w:rsid w:val="00E162D1"/>
    <w:rsid w:val="00E162DC"/>
    <w:rsid w:val="00E16C27"/>
    <w:rsid w:val="00E2023E"/>
    <w:rsid w:val="00E20B5A"/>
    <w:rsid w:val="00E24B27"/>
    <w:rsid w:val="00E2563E"/>
    <w:rsid w:val="00E25DB9"/>
    <w:rsid w:val="00E26595"/>
    <w:rsid w:val="00E27784"/>
    <w:rsid w:val="00E27862"/>
    <w:rsid w:val="00E301DB"/>
    <w:rsid w:val="00E3028B"/>
    <w:rsid w:val="00E304D6"/>
    <w:rsid w:val="00E3279E"/>
    <w:rsid w:val="00E33BAF"/>
    <w:rsid w:val="00E33DF1"/>
    <w:rsid w:val="00E35BBF"/>
    <w:rsid w:val="00E36074"/>
    <w:rsid w:val="00E36458"/>
    <w:rsid w:val="00E40F42"/>
    <w:rsid w:val="00E4199F"/>
    <w:rsid w:val="00E41EA3"/>
    <w:rsid w:val="00E424B6"/>
    <w:rsid w:val="00E424EF"/>
    <w:rsid w:val="00E42CD4"/>
    <w:rsid w:val="00E42E97"/>
    <w:rsid w:val="00E43C32"/>
    <w:rsid w:val="00E45BD9"/>
    <w:rsid w:val="00E46D02"/>
    <w:rsid w:val="00E46DAA"/>
    <w:rsid w:val="00E472F3"/>
    <w:rsid w:val="00E47AFE"/>
    <w:rsid w:val="00E5016D"/>
    <w:rsid w:val="00E506B7"/>
    <w:rsid w:val="00E508B7"/>
    <w:rsid w:val="00E510A2"/>
    <w:rsid w:val="00E52366"/>
    <w:rsid w:val="00E52980"/>
    <w:rsid w:val="00E5381C"/>
    <w:rsid w:val="00E5566B"/>
    <w:rsid w:val="00E56035"/>
    <w:rsid w:val="00E576B4"/>
    <w:rsid w:val="00E60166"/>
    <w:rsid w:val="00E616A9"/>
    <w:rsid w:val="00E620E7"/>
    <w:rsid w:val="00E62B8B"/>
    <w:rsid w:val="00E64605"/>
    <w:rsid w:val="00E656D9"/>
    <w:rsid w:val="00E66558"/>
    <w:rsid w:val="00E6690B"/>
    <w:rsid w:val="00E67A60"/>
    <w:rsid w:val="00E67DB3"/>
    <w:rsid w:val="00E67F7C"/>
    <w:rsid w:val="00E67FB5"/>
    <w:rsid w:val="00E700F5"/>
    <w:rsid w:val="00E7013A"/>
    <w:rsid w:val="00E704EA"/>
    <w:rsid w:val="00E70825"/>
    <w:rsid w:val="00E71A18"/>
    <w:rsid w:val="00E71FD3"/>
    <w:rsid w:val="00E725F1"/>
    <w:rsid w:val="00E729AA"/>
    <w:rsid w:val="00E72FF0"/>
    <w:rsid w:val="00E7312D"/>
    <w:rsid w:val="00E77CDC"/>
    <w:rsid w:val="00E809C7"/>
    <w:rsid w:val="00E80F54"/>
    <w:rsid w:val="00E814D6"/>
    <w:rsid w:val="00E848AA"/>
    <w:rsid w:val="00E85077"/>
    <w:rsid w:val="00E8667F"/>
    <w:rsid w:val="00E86943"/>
    <w:rsid w:val="00E87053"/>
    <w:rsid w:val="00E8706B"/>
    <w:rsid w:val="00E87808"/>
    <w:rsid w:val="00E908C3"/>
    <w:rsid w:val="00E91265"/>
    <w:rsid w:val="00E9185B"/>
    <w:rsid w:val="00E92616"/>
    <w:rsid w:val="00E9263E"/>
    <w:rsid w:val="00E93599"/>
    <w:rsid w:val="00E93BAA"/>
    <w:rsid w:val="00E94170"/>
    <w:rsid w:val="00E94276"/>
    <w:rsid w:val="00E9510F"/>
    <w:rsid w:val="00E95760"/>
    <w:rsid w:val="00E95E63"/>
    <w:rsid w:val="00E96F76"/>
    <w:rsid w:val="00E97274"/>
    <w:rsid w:val="00EA06CE"/>
    <w:rsid w:val="00EA0BF2"/>
    <w:rsid w:val="00EA16E7"/>
    <w:rsid w:val="00EA1FCD"/>
    <w:rsid w:val="00EA26D3"/>
    <w:rsid w:val="00EA596D"/>
    <w:rsid w:val="00EB15E2"/>
    <w:rsid w:val="00EB3B53"/>
    <w:rsid w:val="00EB3C42"/>
    <w:rsid w:val="00EB3EFE"/>
    <w:rsid w:val="00EB4700"/>
    <w:rsid w:val="00EB4FFE"/>
    <w:rsid w:val="00EB50D2"/>
    <w:rsid w:val="00EB5120"/>
    <w:rsid w:val="00EB6413"/>
    <w:rsid w:val="00EB64E4"/>
    <w:rsid w:val="00EB6DF7"/>
    <w:rsid w:val="00EC01D3"/>
    <w:rsid w:val="00EC0843"/>
    <w:rsid w:val="00EC1148"/>
    <w:rsid w:val="00EC1431"/>
    <w:rsid w:val="00EC19BD"/>
    <w:rsid w:val="00EC1B3A"/>
    <w:rsid w:val="00EC1F8C"/>
    <w:rsid w:val="00EC22AB"/>
    <w:rsid w:val="00EC2583"/>
    <w:rsid w:val="00EC312C"/>
    <w:rsid w:val="00EC352C"/>
    <w:rsid w:val="00EC363E"/>
    <w:rsid w:val="00EC439E"/>
    <w:rsid w:val="00EC62C5"/>
    <w:rsid w:val="00EC6E5E"/>
    <w:rsid w:val="00EC7B6F"/>
    <w:rsid w:val="00EC7D36"/>
    <w:rsid w:val="00ED0243"/>
    <w:rsid w:val="00ED0F2B"/>
    <w:rsid w:val="00ED13A5"/>
    <w:rsid w:val="00ED20CC"/>
    <w:rsid w:val="00ED3C74"/>
    <w:rsid w:val="00ED4AD3"/>
    <w:rsid w:val="00ED5CBD"/>
    <w:rsid w:val="00ED684D"/>
    <w:rsid w:val="00ED7037"/>
    <w:rsid w:val="00EE00D9"/>
    <w:rsid w:val="00EE229A"/>
    <w:rsid w:val="00EE2B83"/>
    <w:rsid w:val="00EE36B4"/>
    <w:rsid w:val="00EE4909"/>
    <w:rsid w:val="00EE4B90"/>
    <w:rsid w:val="00EE4DB9"/>
    <w:rsid w:val="00EE581E"/>
    <w:rsid w:val="00EE63BD"/>
    <w:rsid w:val="00EE7D66"/>
    <w:rsid w:val="00EF0D2C"/>
    <w:rsid w:val="00EF0E51"/>
    <w:rsid w:val="00EF11BF"/>
    <w:rsid w:val="00EF248F"/>
    <w:rsid w:val="00EF4BC4"/>
    <w:rsid w:val="00EF5CCE"/>
    <w:rsid w:val="00EF5CF8"/>
    <w:rsid w:val="00EF7B1E"/>
    <w:rsid w:val="00EF7F5E"/>
    <w:rsid w:val="00F02794"/>
    <w:rsid w:val="00F0399C"/>
    <w:rsid w:val="00F041EF"/>
    <w:rsid w:val="00F04E17"/>
    <w:rsid w:val="00F05284"/>
    <w:rsid w:val="00F05E78"/>
    <w:rsid w:val="00F06044"/>
    <w:rsid w:val="00F064CF"/>
    <w:rsid w:val="00F067A3"/>
    <w:rsid w:val="00F11852"/>
    <w:rsid w:val="00F11B80"/>
    <w:rsid w:val="00F11FAE"/>
    <w:rsid w:val="00F12836"/>
    <w:rsid w:val="00F12E85"/>
    <w:rsid w:val="00F12F05"/>
    <w:rsid w:val="00F15553"/>
    <w:rsid w:val="00F16704"/>
    <w:rsid w:val="00F20FB7"/>
    <w:rsid w:val="00F21110"/>
    <w:rsid w:val="00F21263"/>
    <w:rsid w:val="00F21429"/>
    <w:rsid w:val="00F218AD"/>
    <w:rsid w:val="00F21D12"/>
    <w:rsid w:val="00F21D35"/>
    <w:rsid w:val="00F222FF"/>
    <w:rsid w:val="00F22C7B"/>
    <w:rsid w:val="00F22D86"/>
    <w:rsid w:val="00F23410"/>
    <w:rsid w:val="00F23F84"/>
    <w:rsid w:val="00F25219"/>
    <w:rsid w:val="00F26B20"/>
    <w:rsid w:val="00F31D1D"/>
    <w:rsid w:val="00F32ED0"/>
    <w:rsid w:val="00F34472"/>
    <w:rsid w:val="00F3490F"/>
    <w:rsid w:val="00F36B97"/>
    <w:rsid w:val="00F37E55"/>
    <w:rsid w:val="00F40331"/>
    <w:rsid w:val="00F421CF"/>
    <w:rsid w:val="00F423B1"/>
    <w:rsid w:val="00F430AB"/>
    <w:rsid w:val="00F44BA6"/>
    <w:rsid w:val="00F44DEA"/>
    <w:rsid w:val="00F456A0"/>
    <w:rsid w:val="00F46761"/>
    <w:rsid w:val="00F47187"/>
    <w:rsid w:val="00F50357"/>
    <w:rsid w:val="00F5076A"/>
    <w:rsid w:val="00F51104"/>
    <w:rsid w:val="00F520D9"/>
    <w:rsid w:val="00F523F1"/>
    <w:rsid w:val="00F5260A"/>
    <w:rsid w:val="00F52735"/>
    <w:rsid w:val="00F532F3"/>
    <w:rsid w:val="00F538F4"/>
    <w:rsid w:val="00F54504"/>
    <w:rsid w:val="00F55B8E"/>
    <w:rsid w:val="00F55D8B"/>
    <w:rsid w:val="00F5638E"/>
    <w:rsid w:val="00F5643D"/>
    <w:rsid w:val="00F575B3"/>
    <w:rsid w:val="00F57E37"/>
    <w:rsid w:val="00F60164"/>
    <w:rsid w:val="00F6103F"/>
    <w:rsid w:val="00F6211F"/>
    <w:rsid w:val="00F623A8"/>
    <w:rsid w:val="00F62A08"/>
    <w:rsid w:val="00F637D6"/>
    <w:rsid w:val="00F6385C"/>
    <w:rsid w:val="00F6481D"/>
    <w:rsid w:val="00F6502B"/>
    <w:rsid w:val="00F65316"/>
    <w:rsid w:val="00F6556E"/>
    <w:rsid w:val="00F667E6"/>
    <w:rsid w:val="00F674A5"/>
    <w:rsid w:val="00F67EB3"/>
    <w:rsid w:val="00F71991"/>
    <w:rsid w:val="00F725A9"/>
    <w:rsid w:val="00F72BB0"/>
    <w:rsid w:val="00F72EE1"/>
    <w:rsid w:val="00F736D7"/>
    <w:rsid w:val="00F74CB1"/>
    <w:rsid w:val="00F75786"/>
    <w:rsid w:val="00F81007"/>
    <w:rsid w:val="00F8100B"/>
    <w:rsid w:val="00F81753"/>
    <w:rsid w:val="00F81A33"/>
    <w:rsid w:val="00F81BA5"/>
    <w:rsid w:val="00F82558"/>
    <w:rsid w:val="00F834E5"/>
    <w:rsid w:val="00F848CC"/>
    <w:rsid w:val="00F84D24"/>
    <w:rsid w:val="00F86978"/>
    <w:rsid w:val="00F87B43"/>
    <w:rsid w:val="00F87D3F"/>
    <w:rsid w:val="00F90792"/>
    <w:rsid w:val="00F90B0B"/>
    <w:rsid w:val="00F91AC9"/>
    <w:rsid w:val="00F91BE0"/>
    <w:rsid w:val="00F92F32"/>
    <w:rsid w:val="00F93D54"/>
    <w:rsid w:val="00F9434B"/>
    <w:rsid w:val="00FA1C26"/>
    <w:rsid w:val="00FA4248"/>
    <w:rsid w:val="00FA579A"/>
    <w:rsid w:val="00FA5BE8"/>
    <w:rsid w:val="00FA5C13"/>
    <w:rsid w:val="00FA5C70"/>
    <w:rsid w:val="00FA717D"/>
    <w:rsid w:val="00FA7364"/>
    <w:rsid w:val="00FB2247"/>
    <w:rsid w:val="00FB3145"/>
    <w:rsid w:val="00FB44FF"/>
    <w:rsid w:val="00FB4E3A"/>
    <w:rsid w:val="00FB517D"/>
    <w:rsid w:val="00FB5313"/>
    <w:rsid w:val="00FB5EA9"/>
    <w:rsid w:val="00FB6812"/>
    <w:rsid w:val="00FB724C"/>
    <w:rsid w:val="00FC0184"/>
    <w:rsid w:val="00FC03D9"/>
    <w:rsid w:val="00FC1DD3"/>
    <w:rsid w:val="00FC203E"/>
    <w:rsid w:val="00FC2443"/>
    <w:rsid w:val="00FC2C91"/>
    <w:rsid w:val="00FC3471"/>
    <w:rsid w:val="00FC3632"/>
    <w:rsid w:val="00FC725A"/>
    <w:rsid w:val="00FD01FC"/>
    <w:rsid w:val="00FD07A5"/>
    <w:rsid w:val="00FD37BA"/>
    <w:rsid w:val="00FD3D07"/>
    <w:rsid w:val="00FD44D7"/>
    <w:rsid w:val="00FD44E0"/>
    <w:rsid w:val="00FD49F7"/>
    <w:rsid w:val="00FD4D85"/>
    <w:rsid w:val="00FD66E1"/>
    <w:rsid w:val="00FD72BA"/>
    <w:rsid w:val="00FD7C53"/>
    <w:rsid w:val="00FE151D"/>
    <w:rsid w:val="00FE15FE"/>
    <w:rsid w:val="00FE26B1"/>
    <w:rsid w:val="00FE4C76"/>
    <w:rsid w:val="00FE6BDF"/>
    <w:rsid w:val="00FE6E77"/>
    <w:rsid w:val="00FE7279"/>
    <w:rsid w:val="00FE7581"/>
    <w:rsid w:val="00FE7A34"/>
    <w:rsid w:val="00FF1118"/>
    <w:rsid w:val="00FF13AC"/>
    <w:rsid w:val="00FF19C7"/>
    <w:rsid w:val="00FF2C3D"/>
    <w:rsid w:val="00FF4A12"/>
    <w:rsid w:val="00FF506D"/>
    <w:rsid w:val="00FF56B0"/>
    <w:rsid w:val="00FF599B"/>
    <w:rsid w:val="00FF5AD9"/>
    <w:rsid w:val="00FF6C78"/>
    <w:rsid w:val="00FF732C"/>
    <w:rsid w:val="06628302"/>
    <w:rsid w:val="0A9BA0B0"/>
    <w:rsid w:val="0F1805F1"/>
    <w:rsid w:val="0F22852E"/>
    <w:rsid w:val="1FA3496F"/>
    <w:rsid w:val="2A92CF0D"/>
    <w:rsid w:val="2B168CEB"/>
    <w:rsid w:val="33663118"/>
    <w:rsid w:val="3F17CB8D"/>
    <w:rsid w:val="531411B3"/>
    <w:rsid w:val="553D8BA6"/>
    <w:rsid w:val="5B509BD2"/>
    <w:rsid w:val="5C827F8F"/>
    <w:rsid w:val="5EC57588"/>
    <w:rsid w:val="622873F7"/>
    <w:rsid w:val="672D04CF"/>
    <w:rsid w:val="6C61CAE2"/>
    <w:rsid w:val="7B097852"/>
    <w:rsid w:val="7E36F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A28746E0-B1B6-4EF0-BBE8-C1B84004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DFD"/>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uiPriority w:val="99"/>
    <w:pPr>
      <w:tabs>
        <w:tab w:val="center" w:pos="4513"/>
        <w:tab w:val="right" w:pos="9026"/>
      </w:tabs>
      <w:spacing w:after="0" w:line="240" w:lineRule="auto"/>
    </w:pPr>
  </w:style>
  <w:style w:type="character" w:customStyle="1" w:styleId="HeaderChar">
    <w:name w:val="Header Char"/>
    <w:basedOn w:val="DefaultParagraphFont"/>
    <w:uiPriority w:val="99"/>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normaltextrun">
    <w:name w:val="normaltextrun"/>
    <w:basedOn w:val="DefaultParagraphFont"/>
    <w:rsid w:val="00231624"/>
  </w:style>
  <w:style w:type="character" w:customStyle="1" w:styleId="eop">
    <w:name w:val="eop"/>
    <w:basedOn w:val="DefaultParagraphFont"/>
    <w:rsid w:val="00231624"/>
  </w:style>
  <w:style w:type="paragraph" w:customStyle="1" w:styleId="paragraph">
    <w:name w:val="paragraph"/>
    <w:basedOn w:val="Normal"/>
    <w:rsid w:val="00BB6D98"/>
    <w:pPr>
      <w:suppressAutoHyphens w:val="0"/>
      <w:autoSpaceDN/>
      <w:spacing w:before="100" w:beforeAutospacing="1" w:after="100" w:afterAutospacing="1" w:line="240" w:lineRule="auto"/>
    </w:pPr>
    <w:rPr>
      <w:rFonts w:ascii="Times New Roman" w:hAnsi="Times New Roman"/>
      <w:color w:val="auto"/>
    </w:rPr>
  </w:style>
  <w:style w:type="character" w:styleId="Mention">
    <w:name w:val="Mention"/>
    <w:basedOn w:val="DefaultParagraphFont"/>
    <w:uiPriority w:val="99"/>
    <w:unhideWhenUsed/>
    <w:rsid w:val="001E0DE1"/>
    <w:rPr>
      <w:color w:val="2B579A"/>
      <w:shd w:val="clear" w:color="auto" w:fill="E1DFDD"/>
    </w:rPr>
  </w:style>
  <w:style w:type="table" w:styleId="TableGrid">
    <w:name w:val="Table Grid"/>
    <w:basedOn w:val="TableNormal"/>
    <w:uiPriority w:val="39"/>
    <w:rsid w:val="00315B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363186">
      <w:bodyDiv w:val="1"/>
      <w:marLeft w:val="0"/>
      <w:marRight w:val="0"/>
      <w:marTop w:val="0"/>
      <w:marBottom w:val="0"/>
      <w:divBdr>
        <w:top w:val="none" w:sz="0" w:space="0" w:color="auto"/>
        <w:left w:val="none" w:sz="0" w:space="0" w:color="auto"/>
        <w:bottom w:val="none" w:sz="0" w:space="0" w:color="auto"/>
        <w:right w:val="none" w:sz="0" w:space="0" w:color="auto"/>
      </w:divBdr>
    </w:div>
    <w:div w:id="1149520150">
      <w:bodyDiv w:val="1"/>
      <w:marLeft w:val="0"/>
      <w:marRight w:val="0"/>
      <w:marTop w:val="0"/>
      <w:marBottom w:val="0"/>
      <w:divBdr>
        <w:top w:val="none" w:sz="0" w:space="0" w:color="auto"/>
        <w:left w:val="none" w:sz="0" w:space="0" w:color="auto"/>
        <w:bottom w:val="none" w:sz="0" w:space="0" w:color="auto"/>
        <w:right w:val="none" w:sz="0" w:space="0" w:color="auto"/>
      </w:divBdr>
    </w:div>
    <w:div w:id="1239170662">
      <w:bodyDiv w:val="1"/>
      <w:marLeft w:val="0"/>
      <w:marRight w:val="0"/>
      <w:marTop w:val="0"/>
      <w:marBottom w:val="0"/>
      <w:divBdr>
        <w:top w:val="none" w:sz="0" w:space="0" w:color="auto"/>
        <w:left w:val="none" w:sz="0" w:space="0" w:color="auto"/>
        <w:bottom w:val="none" w:sz="0" w:space="0" w:color="auto"/>
        <w:right w:val="none" w:sz="0" w:space="0" w:color="auto"/>
      </w:divBdr>
      <w:divsChild>
        <w:div w:id="78721093">
          <w:marLeft w:val="0"/>
          <w:marRight w:val="0"/>
          <w:marTop w:val="0"/>
          <w:marBottom w:val="0"/>
          <w:divBdr>
            <w:top w:val="none" w:sz="0" w:space="0" w:color="auto"/>
            <w:left w:val="none" w:sz="0" w:space="0" w:color="auto"/>
            <w:bottom w:val="none" w:sz="0" w:space="0" w:color="auto"/>
            <w:right w:val="none" w:sz="0" w:space="0" w:color="auto"/>
          </w:divBdr>
        </w:div>
        <w:div w:id="181124043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henationalcollege.co.uk/" TargetMode="External"/><Relationship Id="rId18" Type="http://schemas.openxmlformats.org/officeDocument/2006/relationships/hyperlink" Target="https://educationendowmentfoundation.org.uk/public/files/Publications/SEL/EEF_Social_and_Emotional_Learning.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educationendowmentfoundation.org.uk/education-evidence/teaching-learning-toolkit/one-to-one-tuition" TargetMode="External"/><Relationship Id="rId7" Type="http://schemas.openxmlformats.org/officeDocument/2006/relationships/webSettings" Target="webSettings.xml"/><Relationship Id="rId12" Type="http://schemas.openxmlformats.org/officeDocument/2006/relationships/hyperlink" Target="https://educationendowmentfoundation.org.uk/education-evidence/teaching-learning-toolkit" TargetMode="External"/><Relationship Id="rId17" Type="http://schemas.openxmlformats.org/officeDocument/2006/relationships/hyperlink" Target="https://educationendowmentfoundation.org.uk/public/files/Publications/Maths/KS2_KS3_Maths_Guidance_2017.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897806/Maths_guidance_KS_1_and_2.pdf" TargetMode="External"/><Relationship Id="rId20" Type="http://schemas.openxmlformats.org/officeDocument/2006/relationships/hyperlink" Target="https://educationendowmentfoundation.org.uk/evidence-summaries/teaching-learning-toolkit/phonic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education-recovery-support"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educationendowmentfoundation.org.uk/evidence-summaries/teaching-learning-toolkit/phonics/" TargetMode="External"/><Relationship Id="rId23" Type="http://schemas.openxmlformats.org/officeDocument/2006/relationships/header" Target="header1.xml"/><Relationship Id="rId10" Type="http://schemas.openxmlformats.org/officeDocument/2006/relationships/hyperlink" Target="https://educationendowmentfoundation.org.uk/guidance-for-teachers/literacy" TargetMode="External"/><Relationship Id="rId19" Type="http://schemas.openxmlformats.org/officeDocument/2006/relationships/hyperlink" Target="https://educationendowmentfoundation.org.uk/education-evidence/teaching-learning-toolkit/oral-language-interven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choosing-a-phonics-teaching-programme" TargetMode="External"/><Relationship Id="rId22" Type="http://schemas.openxmlformats.org/officeDocument/2006/relationships/hyperlink" Target="https://educationendowmentfoundation.org.uk/education-evidence/teaching-learning-toolkit/behaviour-interven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5414A2043AB14CAA6C9B5D94FEA118" ma:contentTypeVersion="6" ma:contentTypeDescription="Create a new document." ma:contentTypeScope="" ma:versionID="ff0182268737a4789bdab808cc7399ca">
  <xsd:schema xmlns:xsd="http://www.w3.org/2001/XMLSchema" xmlns:xs="http://www.w3.org/2001/XMLSchema" xmlns:p="http://schemas.microsoft.com/office/2006/metadata/properties" xmlns:ns2="f65edd37-60b1-4ef0-a8b9-99e1686f0dda" xmlns:ns3="fc4813a7-6522-4e15-89a2-8c9508ac84b8" targetNamespace="http://schemas.microsoft.com/office/2006/metadata/properties" ma:root="true" ma:fieldsID="e7cbbb244b7ced3a35aeced334cdcb4f" ns2:_="" ns3:_="">
    <xsd:import namespace="f65edd37-60b1-4ef0-a8b9-99e1686f0dda"/>
    <xsd:import namespace="fc4813a7-6522-4e15-89a2-8c9508ac84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edd37-60b1-4ef0-a8b9-99e1686f0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4813a7-6522-4e15-89a2-8c9508ac84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1D44B0-59DF-4C17-8142-21C7794E8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edd37-60b1-4ef0-a8b9-99e1686f0dda"/>
    <ds:schemaRef ds:uri="fc4813a7-6522-4e15-89a2-8c9508ac8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6E3381-3D29-432E-8356-9A75E7F3FF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FAAE95-9E09-45B2-A57B-72C2C83BC6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2948</Words>
  <Characters>16807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Pupil premium example statement (primary)</vt:lpstr>
    </vt:vector>
  </TitlesOfParts>
  <Company/>
  <LinksUpToDate>false</LinksUpToDate>
  <CharactersWithSpaces>19716</CharactersWithSpaces>
  <SharedDoc>false</SharedDoc>
  <HLinks>
    <vt:vector size="120" baseType="variant">
      <vt:variant>
        <vt:i4>6488189</vt:i4>
      </vt:variant>
      <vt:variant>
        <vt:i4>57</vt:i4>
      </vt:variant>
      <vt:variant>
        <vt:i4>0</vt:i4>
      </vt:variant>
      <vt:variant>
        <vt:i4>5</vt:i4>
      </vt:variant>
      <vt:variant>
        <vt:lpwstr>https://educationendowmentfoundation.org.uk/education-evidence/guidance-reports/implementation</vt:lpwstr>
      </vt:variant>
      <vt:variant>
        <vt:lpwstr/>
      </vt:variant>
      <vt:variant>
        <vt:i4>2359415</vt:i4>
      </vt:variant>
      <vt:variant>
        <vt:i4>54</vt:i4>
      </vt:variant>
      <vt:variant>
        <vt:i4>0</vt:i4>
      </vt:variant>
      <vt:variant>
        <vt:i4>5</vt:i4>
      </vt:variant>
      <vt:variant>
        <vt:lpwstr>https://www.gov.uk/guidance/senior-mental-health-lead-training</vt:lpwstr>
      </vt:variant>
      <vt:variant>
        <vt:lpwstr/>
      </vt:variant>
      <vt:variant>
        <vt:i4>5636127</vt:i4>
      </vt:variant>
      <vt:variant>
        <vt:i4>51</vt:i4>
      </vt:variant>
      <vt:variant>
        <vt:i4>0</vt:i4>
      </vt:variant>
      <vt:variant>
        <vt:i4>5</vt:i4>
      </vt:variant>
      <vt:variant>
        <vt:lpwstr>https://educationendowmentfoundation.org.uk/education-evidence/teaching-learning-toolkit/feedback</vt:lpwstr>
      </vt:variant>
      <vt:variant>
        <vt:lpwstr/>
      </vt:variant>
      <vt:variant>
        <vt:i4>6160462</vt:i4>
      </vt:variant>
      <vt:variant>
        <vt:i4>48</vt:i4>
      </vt:variant>
      <vt:variant>
        <vt:i4>0</vt:i4>
      </vt:variant>
      <vt:variant>
        <vt:i4>5</vt:i4>
      </vt:variant>
      <vt:variant>
        <vt:lpwstr>https://www.gov.uk/government/publications/school-attendance/framework-for-securing-full-attendance-actions-for-schools-and-local-authorities</vt:lpwstr>
      </vt:variant>
      <vt:variant>
        <vt:lpwstr/>
      </vt:variant>
      <vt:variant>
        <vt:i4>5701726</vt:i4>
      </vt:variant>
      <vt:variant>
        <vt:i4>45</vt:i4>
      </vt:variant>
      <vt:variant>
        <vt:i4>0</vt:i4>
      </vt:variant>
      <vt:variant>
        <vt:i4>5</vt:i4>
      </vt:variant>
      <vt:variant>
        <vt:lpwstr>https://educationendowmentfoundation.org.uk/education-evidence/teaching-learning-toolkit/behaviour-interventions</vt:lpwstr>
      </vt:variant>
      <vt:variant>
        <vt:lpwstr/>
      </vt:variant>
      <vt:variant>
        <vt:i4>1835075</vt:i4>
      </vt:variant>
      <vt:variant>
        <vt:i4>42</vt:i4>
      </vt:variant>
      <vt:variant>
        <vt:i4>0</vt:i4>
      </vt:variant>
      <vt:variant>
        <vt:i4>5</vt:i4>
      </vt:variant>
      <vt:variant>
        <vt:lpwstr>https://educationendowmentfoundation.org.uk/evidence-summaries/teaching-learning-toolkit/small-group-tuition/</vt:lpwstr>
      </vt:variant>
      <vt:variant>
        <vt:lpwstr/>
      </vt:variant>
      <vt:variant>
        <vt:i4>2752557</vt:i4>
      </vt:variant>
      <vt:variant>
        <vt:i4>39</vt:i4>
      </vt:variant>
      <vt:variant>
        <vt:i4>0</vt:i4>
      </vt:variant>
      <vt:variant>
        <vt:i4>5</vt:i4>
      </vt:variant>
      <vt:variant>
        <vt:lpwstr>https://educationendowmentfoundation.org.uk/education-evidence/teaching-learning-toolkit/one-to-one-tuition</vt:lpwstr>
      </vt:variant>
      <vt:variant>
        <vt:lpwstr/>
      </vt:variant>
      <vt:variant>
        <vt:i4>327758</vt:i4>
      </vt:variant>
      <vt:variant>
        <vt:i4>36</vt:i4>
      </vt:variant>
      <vt:variant>
        <vt:i4>0</vt:i4>
      </vt:variant>
      <vt:variant>
        <vt:i4>5</vt:i4>
      </vt:variant>
      <vt:variant>
        <vt:lpwstr>https://educationendowmentfoundation.org.uk/evidence-summaries/teaching-learning-toolkit/phonics/</vt:lpwstr>
      </vt:variant>
      <vt:variant>
        <vt:lpwstr/>
      </vt:variant>
      <vt:variant>
        <vt:i4>786503</vt:i4>
      </vt:variant>
      <vt:variant>
        <vt:i4>33</vt:i4>
      </vt:variant>
      <vt:variant>
        <vt:i4>0</vt:i4>
      </vt:variant>
      <vt:variant>
        <vt:i4>5</vt:i4>
      </vt:variant>
      <vt:variant>
        <vt:lpwstr>https://educationendowmentfoundation.org.uk/projects-and-evaluation/projects/nuffield-early-language-intervention</vt:lpwstr>
      </vt:variant>
      <vt:variant>
        <vt:lpwstr/>
      </vt:variant>
      <vt:variant>
        <vt:i4>1507400</vt:i4>
      </vt:variant>
      <vt:variant>
        <vt:i4>30</vt:i4>
      </vt:variant>
      <vt:variant>
        <vt:i4>0</vt:i4>
      </vt:variant>
      <vt:variant>
        <vt:i4>5</vt:i4>
      </vt:variant>
      <vt:variant>
        <vt:lpwstr>https://educationendowmentfoundation.org.uk/education-evidence/teaching-learning-toolkit/oral-language-interventions</vt:lpwstr>
      </vt:variant>
      <vt:variant>
        <vt:lpwstr/>
      </vt:variant>
      <vt:variant>
        <vt:i4>2621501</vt:i4>
      </vt:variant>
      <vt:variant>
        <vt:i4>27</vt:i4>
      </vt:variant>
      <vt:variant>
        <vt:i4>0</vt:i4>
      </vt:variant>
      <vt:variant>
        <vt:i4>5</vt:i4>
      </vt:variant>
      <vt:variant>
        <vt:lpwstr>https://www.nuffieldfoundation.org/project/nuffield-early-language-intervention</vt:lpwstr>
      </vt:variant>
      <vt:variant>
        <vt:lpwstr/>
      </vt:variant>
      <vt:variant>
        <vt:i4>5701638</vt:i4>
      </vt:variant>
      <vt:variant>
        <vt:i4>24</vt:i4>
      </vt:variant>
      <vt:variant>
        <vt:i4>0</vt:i4>
      </vt:variant>
      <vt:variant>
        <vt:i4>5</vt:i4>
      </vt:variant>
      <vt:variant>
        <vt:lpwstr>https://educationendowmentfoundation.org.uk/public/files/Publications/SEL/EEF_Social_and_Emotional_Learning.pdf</vt:lpwstr>
      </vt:variant>
      <vt:variant>
        <vt:lpwstr/>
      </vt:variant>
      <vt:variant>
        <vt:i4>5046273</vt:i4>
      </vt:variant>
      <vt:variant>
        <vt:i4>21</vt:i4>
      </vt:variant>
      <vt:variant>
        <vt:i4>0</vt:i4>
      </vt:variant>
      <vt:variant>
        <vt:i4>5</vt:i4>
      </vt:variant>
      <vt:variant>
        <vt:lpwstr>https://educationendowmentfoundation.org.uk/public/files/Publications/Maths/KS2_KS3_Maths_Guidance_2017.pdf</vt:lpwstr>
      </vt:variant>
      <vt:variant>
        <vt:lpwstr/>
      </vt:variant>
      <vt:variant>
        <vt:i4>4259929</vt:i4>
      </vt:variant>
      <vt:variant>
        <vt:i4>18</vt:i4>
      </vt:variant>
      <vt:variant>
        <vt:i4>0</vt:i4>
      </vt:variant>
      <vt:variant>
        <vt:i4>5</vt:i4>
      </vt:variant>
      <vt:variant>
        <vt:lpwstr>https://assets.publishing.service.gov.uk/government/uploads/system/uploads/attachment_data/file/897806/Maths_guidance_KS_1_and_2.pdf</vt:lpwstr>
      </vt:variant>
      <vt:variant>
        <vt:lpwstr/>
      </vt:variant>
      <vt:variant>
        <vt:i4>327758</vt:i4>
      </vt:variant>
      <vt:variant>
        <vt:i4>15</vt:i4>
      </vt:variant>
      <vt:variant>
        <vt:i4>0</vt:i4>
      </vt:variant>
      <vt:variant>
        <vt:i4>5</vt:i4>
      </vt:variant>
      <vt:variant>
        <vt:lpwstr>https://educationendowmentfoundation.org.uk/evidence-summaries/teaching-learning-toolkit/phonics/</vt:lpwstr>
      </vt:variant>
      <vt:variant>
        <vt:lpwstr/>
      </vt:variant>
      <vt:variant>
        <vt:i4>2228348</vt:i4>
      </vt:variant>
      <vt:variant>
        <vt:i4>12</vt:i4>
      </vt:variant>
      <vt:variant>
        <vt:i4>0</vt:i4>
      </vt:variant>
      <vt:variant>
        <vt:i4>5</vt:i4>
      </vt:variant>
      <vt:variant>
        <vt:lpwstr>https://educationgovuk.sharepoint.com/sites/PupilPremiumStrategyUnit/Shared Documents/General/Policy/Pupil Premium Strategy Statements/Completed example templates/Primary/Choosing a phonics teaching programme - GOV.UK (www.gov.uk)</vt:lpwstr>
      </vt:variant>
      <vt:variant>
        <vt:lpwstr/>
      </vt:variant>
      <vt:variant>
        <vt:i4>4390940</vt:i4>
      </vt:variant>
      <vt:variant>
        <vt:i4>9</vt:i4>
      </vt:variant>
      <vt:variant>
        <vt:i4>0</vt:i4>
      </vt:variant>
      <vt:variant>
        <vt:i4>5</vt:i4>
      </vt:variant>
      <vt:variant>
        <vt:lpwstr>https://educationendowmentfoundation.org.uk/evidence-summaries/teaching-learning-toolkit/oral-language-interventions/</vt:lpwstr>
      </vt:variant>
      <vt:variant>
        <vt:lpwstr/>
      </vt:variant>
      <vt:variant>
        <vt:i4>10</vt:i4>
      </vt:variant>
      <vt:variant>
        <vt:i4>6</vt:i4>
      </vt:variant>
      <vt:variant>
        <vt:i4>0</vt:i4>
      </vt:variant>
      <vt:variant>
        <vt:i4>5</vt:i4>
      </vt:variant>
      <vt:variant>
        <vt:lpwstr>https://educationendowmentfoundation.org.uk/tools/assessing-and-monitoring-pupil-progress/testing/standardised-tests/</vt:lpwstr>
      </vt:variant>
      <vt:variant>
        <vt:lpwstr/>
      </vt:variant>
      <vt:variant>
        <vt:i4>1507402</vt:i4>
      </vt:variant>
      <vt:variant>
        <vt:i4>3</vt:i4>
      </vt:variant>
      <vt:variant>
        <vt:i4>0</vt:i4>
      </vt:variant>
      <vt:variant>
        <vt:i4>5</vt:i4>
      </vt:variant>
      <vt:variant>
        <vt:lpwstr>https://educationendowmentfoundation.org.uk/guidance-for-teachers/using-pupil-premium</vt:lpwstr>
      </vt:variant>
      <vt:variant>
        <vt:lpwstr>:~:text=The%20pupil%20premium%20strategy%20is%20embedded%20within%20a,selected%20on%20the%20basis%20of%20strong%20educational%20evidence.</vt:lpwstr>
      </vt:variant>
      <vt:variant>
        <vt:i4>7864367</vt:i4>
      </vt:variant>
      <vt:variant>
        <vt:i4>0</vt:i4>
      </vt:variant>
      <vt:variant>
        <vt:i4>0</vt:i4>
      </vt:variant>
      <vt:variant>
        <vt:i4>5</vt:i4>
      </vt:variant>
      <vt:variant>
        <vt:lpwstr>https://www.gov.uk/guidance/pupil-premium-effective-use-and-accountability</vt:lpwstr>
      </vt:variant>
      <vt:variant>
        <vt:lpwstr>online-statements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example statement (primary)</dc:title>
  <dc:subject/>
  <dc:creator>Publishing.TEAM@education.gsi.gov.uk</dc:creator>
  <cp:keywords/>
  <dc:description>Master-ET-v3.8</dc:description>
  <cp:lastModifiedBy>Helen Slocombe</cp:lastModifiedBy>
  <cp:revision>2</cp:revision>
  <cp:lastPrinted>2014-09-17T13:26:00Z</cp:lastPrinted>
  <dcterms:created xsi:type="dcterms:W3CDTF">2023-04-17T10:20:00Z</dcterms:created>
  <dcterms:modified xsi:type="dcterms:W3CDTF">2023-04-17T10:20:00Z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0x010100325414A2043AB14CAA6C9B5D94FEA118</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