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97"/>
        <w:tblW w:w="953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076"/>
        <w:gridCol w:w="2331"/>
        <w:gridCol w:w="1096"/>
        <w:gridCol w:w="1936"/>
        <w:gridCol w:w="1096"/>
      </w:tblGrid>
      <w:tr w:rsidR="002753CC" w:rsidRPr="000A2FB2" w:rsidTr="002753CC">
        <w:trPr>
          <w:trHeight w:val="605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EYFS</w:t>
            </w:r>
          </w:p>
        </w:tc>
        <w:tc>
          <w:tcPr>
            <w:tcW w:w="3338" w:type="dxa"/>
            <w:gridSpan w:val="2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% of Children achieving a Good Level of D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evelopment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 (GLD)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78.1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A75CD2" w:rsidRDefault="002753CC" w:rsidP="002753CC">
            <w:pPr>
              <w:rPr>
                <w:rFonts w:ascii="Comic Sans MS" w:hAnsi="Comic Sans MS"/>
                <w:b/>
              </w:rPr>
            </w:pPr>
            <w:r w:rsidRPr="00A75CD2">
              <w:rPr>
                <w:rFonts w:ascii="Comic Sans MS" w:hAnsi="Comic Sans MS"/>
                <w:b/>
              </w:rPr>
              <w:t>National</w:t>
            </w:r>
          </w:p>
          <w:p w:rsidR="002753CC" w:rsidRPr="000A2FB2" w:rsidRDefault="00A75CD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287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3338" w:type="dxa"/>
            <w:gridSpan w:val="2"/>
            <w:tcBorders>
              <w:left w:val="single" w:sz="4" w:space="0" w:color="8EAADB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80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3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2753CC">
        <w:trPr>
          <w:trHeight w:val="605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Year 1 Phonics</w:t>
            </w:r>
          </w:p>
        </w:tc>
        <w:tc>
          <w:tcPr>
            <w:tcW w:w="3338" w:type="dxa"/>
            <w:gridSpan w:val="2"/>
            <w:tcBorders>
              <w:left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 xml:space="preserve">% of children </w:t>
            </w:r>
            <w:r>
              <w:rPr>
                <w:rFonts w:ascii="Comic Sans MS" w:hAnsi="Comic Sans MS"/>
                <w:b/>
                <w:color w:val="2F5496" w:themeColor="accent5" w:themeShade="BF"/>
              </w:rPr>
              <w:t xml:space="preserve">achieving </w:t>
            </w: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 level</w:t>
            </w:r>
          </w:p>
        </w:tc>
        <w:tc>
          <w:tcPr>
            <w:tcW w:w="1980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5E29F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88</w:t>
            </w:r>
            <w:bookmarkStart w:id="0" w:name="_GoBack"/>
            <w:bookmarkEnd w:id="0"/>
            <w:r w:rsidR="002753CC" w:rsidRPr="002A3CA2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2A3CA2">
              <w:rPr>
                <w:rFonts w:ascii="Comic Sans MS" w:hAnsi="Comic Sans MS"/>
                <w:color w:val="2F5496" w:themeColor="accent5" w:themeShade="BF"/>
              </w:rPr>
              <w:t>81%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400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980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3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8D4A7B" w:rsidRPr="008D4A7B" w:rsidTr="002753CC">
        <w:trPr>
          <w:trHeight w:val="589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KS1</w:t>
            </w:r>
          </w:p>
        </w:tc>
        <w:tc>
          <w:tcPr>
            <w:tcW w:w="2400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938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Working at greater depth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80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76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20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25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69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68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16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75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14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A3CA2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tcBorders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2400" w:type="dxa"/>
            <w:tcBorders>
              <w:left w:val="single" w:sz="4" w:space="0" w:color="8EAADB"/>
              <w:right w:val="single" w:sz="4" w:space="0" w:color="auto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8EAADB"/>
            </w:tcBorders>
            <w:shd w:val="clear" w:color="auto" w:fill="8EAADB" w:themeFill="accent5" w:themeFillTint="99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0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  <w:tc>
          <w:tcPr>
            <w:tcW w:w="1039" w:type="dxa"/>
            <w:tcBorders>
              <w:left w:val="single" w:sz="4" w:space="0" w:color="8EAADB"/>
            </w:tcBorders>
            <w:shd w:val="clear" w:color="auto" w:fill="8EAADB" w:themeFill="accent5" w:themeFillTint="99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</w:p>
        </w:tc>
      </w:tr>
      <w:tr w:rsidR="002753CC" w:rsidRPr="000A2FB2" w:rsidTr="002753CC">
        <w:trPr>
          <w:trHeight w:val="287"/>
        </w:trPr>
        <w:tc>
          <w:tcPr>
            <w:tcW w:w="3178" w:type="dxa"/>
            <w:tcBorders>
              <w:righ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KS2</w:t>
            </w:r>
          </w:p>
        </w:tc>
        <w:tc>
          <w:tcPr>
            <w:tcW w:w="2400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Expected standard or above</w:t>
            </w:r>
          </w:p>
        </w:tc>
        <w:tc>
          <w:tcPr>
            <w:tcW w:w="938" w:type="dxa"/>
            <w:tcBorders>
              <w:left w:val="single" w:sz="4" w:space="0" w:color="2F5496" w:themeColor="accent5" w:themeShade="BF"/>
            </w:tcBorders>
            <w:shd w:val="clear" w:color="auto" w:fill="FFF2CC" w:themeFill="accent4" w:themeFillTint="33"/>
          </w:tcPr>
          <w:p w:rsidR="002753CC" w:rsidRPr="008D4A7B" w:rsidRDefault="002753CC" w:rsidP="002753CC">
            <w:pPr>
              <w:jc w:val="center"/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Achieving the higher standard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8D4A7B" w:rsidRDefault="002753CC" w:rsidP="002753CC">
            <w:pPr>
              <w:rPr>
                <w:rFonts w:ascii="Comic Sans MS" w:hAnsi="Comic Sans MS"/>
                <w:b/>
              </w:rPr>
            </w:pPr>
            <w:r w:rsidRPr="008D4A7B"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71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4%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553597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25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4%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76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5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4%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18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287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Grammar, punctuation and spelling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77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40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31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302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91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75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23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  <w:tr w:rsidR="002753CC" w:rsidRPr="000A2FB2" w:rsidTr="002753CC">
        <w:trPr>
          <w:trHeight w:val="287"/>
        </w:trPr>
        <w:tc>
          <w:tcPr>
            <w:tcW w:w="317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Reading, writing and maths combined</w:t>
            </w:r>
          </w:p>
        </w:tc>
        <w:tc>
          <w:tcPr>
            <w:tcW w:w="240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86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938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61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23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  <w:tc>
          <w:tcPr>
            <w:tcW w:w="1039" w:type="dxa"/>
            <w:shd w:val="clear" w:color="auto" w:fill="FFF2CC" w:themeFill="accent4" w:themeFillTint="33"/>
          </w:tcPr>
          <w:p w:rsidR="002753CC" w:rsidRPr="000A2FB2" w:rsidRDefault="002E40B3" w:rsidP="002753CC">
            <w:pPr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 xml:space="preserve">    9</w:t>
            </w:r>
            <w:r w:rsidR="002753CC">
              <w:rPr>
                <w:rFonts w:ascii="Comic Sans MS" w:hAnsi="Comic Sans MS"/>
                <w:color w:val="2F5496" w:themeColor="accent5" w:themeShade="BF"/>
              </w:rPr>
              <w:t>%</w:t>
            </w:r>
          </w:p>
        </w:tc>
      </w:tr>
    </w:tbl>
    <w:p w:rsidR="000A2FB2" w:rsidRPr="00907A86" w:rsidRDefault="00F875C0" w:rsidP="008E5B39">
      <w:pPr>
        <w:jc w:val="center"/>
        <w:rPr>
          <w:rFonts w:ascii="Calibri" w:hAnsi="Calibri" w:cs="Calibri"/>
          <w:b/>
          <w:sz w:val="28"/>
        </w:rPr>
      </w:pPr>
      <w:r w:rsidRPr="00907A86">
        <w:rPr>
          <w:rFonts w:ascii="Calibri" w:hAnsi="Calibri" w:cs="Calibri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42027F21" wp14:editId="74D3E0F6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535021" cy="661882"/>
            <wp:effectExtent l="0" t="0" r="0" b="5080"/>
            <wp:wrapTight wrapText="bothSides">
              <wp:wrapPolygon edited="0">
                <wp:start x="0" y="0"/>
                <wp:lineTo x="0" y="21144"/>
                <wp:lineTo x="20779" y="21144"/>
                <wp:lineTo x="20779" y="0"/>
                <wp:lineTo x="0" y="0"/>
              </wp:wrapPolygon>
            </wp:wrapTight>
            <wp:docPr id="1" name="Picture 1" descr="Logo_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i-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1" cy="6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A86">
        <w:rPr>
          <w:rFonts w:ascii="Calibri" w:hAnsi="Calibri" w:cs="Calibri"/>
          <w:b/>
          <w:sz w:val="28"/>
        </w:rPr>
        <w:t>ST JULIE CATHOLIC PRIMARY SCHOOL</w:t>
      </w:r>
    </w:p>
    <w:p w:rsidR="00F875C0" w:rsidRPr="00907A86" w:rsidRDefault="00553597" w:rsidP="008E5B39">
      <w:pPr>
        <w:jc w:val="center"/>
        <w:rPr>
          <w:rFonts w:ascii="Calibri" w:hAnsi="Calibri" w:cs="Calibri"/>
          <w:b/>
          <w:color w:val="2F5496" w:themeColor="accent5" w:themeShade="BF"/>
          <w:sz w:val="28"/>
        </w:rPr>
      </w:pPr>
      <w:r>
        <w:rPr>
          <w:rFonts w:ascii="Calibri" w:hAnsi="Calibri" w:cs="Calibri"/>
          <w:b/>
          <w:sz w:val="28"/>
        </w:rPr>
        <w:t>PUBLISHED PERFORMANCE DATA 2016-2017</w:t>
      </w:r>
    </w:p>
    <w:p w:rsidR="000A2FB2" w:rsidRPr="000A2FB2" w:rsidRDefault="000A2FB2" w:rsidP="00F875C0">
      <w:pPr>
        <w:jc w:val="center"/>
        <w:rPr>
          <w:rFonts w:ascii="Comic Sans MS" w:hAnsi="Comic Sans MS"/>
        </w:rPr>
      </w:pPr>
    </w:p>
    <w:p w:rsidR="000A2FB2" w:rsidRPr="000A2FB2" w:rsidRDefault="000A2FB2" w:rsidP="000A2FB2">
      <w:pPr>
        <w:jc w:val="center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A7B" w:rsidTr="00D71557">
        <w:tc>
          <w:tcPr>
            <w:tcW w:w="4508" w:type="dxa"/>
            <w:shd w:val="clear" w:color="auto" w:fill="8EAADB" w:themeFill="accent5" w:themeFillTint="99"/>
          </w:tcPr>
          <w:p w:rsidR="008D4A7B" w:rsidRDefault="008D4A7B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 w:rsidRPr="000A2FB2">
              <w:rPr>
                <w:rFonts w:ascii="Comic Sans MS" w:hAnsi="Comic Sans MS"/>
                <w:b/>
                <w:color w:val="2F5496" w:themeColor="accent5" w:themeShade="BF"/>
              </w:rPr>
              <w:t>Progress</w:t>
            </w:r>
          </w:p>
        </w:tc>
      </w:tr>
      <w:tr w:rsidR="008D4A7B" w:rsidTr="00CE3A55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1.5</w:t>
            </w:r>
          </w:p>
        </w:tc>
      </w:tr>
      <w:tr w:rsidR="008D4A7B" w:rsidTr="0006257B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Writing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4.2</w:t>
            </w:r>
          </w:p>
        </w:tc>
      </w:tr>
      <w:tr w:rsidR="008D4A7B" w:rsidTr="007E7AC2">
        <w:tc>
          <w:tcPr>
            <w:tcW w:w="4508" w:type="dxa"/>
            <w:shd w:val="clear" w:color="auto" w:fill="FFF2CC" w:themeFill="accent4" w:themeFillTint="33"/>
          </w:tcPr>
          <w:p w:rsidR="008D4A7B" w:rsidRPr="000A2FB2" w:rsidRDefault="008D4A7B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:rsidR="008D4A7B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2</w:t>
            </w:r>
            <w:r w:rsidR="008D4A7B">
              <w:rPr>
                <w:rFonts w:ascii="Comic Sans MS" w:hAnsi="Comic Sans MS"/>
                <w:color w:val="2F5496" w:themeColor="accent5" w:themeShade="BF"/>
              </w:rPr>
              <w:t>.5</w:t>
            </w:r>
          </w:p>
        </w:tc>
      </w:tr>
    </w:tbl>
    <w:p w:rsidR="00AC671A" w:rsidRPr="008D4A7B" w:rsidRDefault="00AC671A" w:rsidP="008D4A7B"/>
    <w:tbl>
      <w:tblPr>
        <w:tblStyle w:val="TableGrid"/>
        <w:tblpPr w:leftFromText="180" w:rightFromText="180" w:vertAnchor="text" w:horzAnchor="margin" w:tblpY="739"/>
        <w:tblW w:w="0" w:type="auto"/>
        <w:tblLook w:val="04A0" w:firstRow="1" w:lastRow="0" w:firstColumn="1" w:lastColumn="0" w:noHBand="0" w:noVBand="1"/>
      </w:tblPr>
      <w:tblGrid>
        <w:gridCol w:w="4508"/>
        <w:gridCol w:w="2940"/>
        <w:gridCol w:w="1568"/>
      </w:tblGrid>
      <w:tr w:rsidR="002753CC" w:rsidTr="002753CC">
        <w:tc>
          <w:tcPr>
            <w:tcW w:w="4508" w:type="dxa"/>
            <w:shd w:val="clear" w:color="auto" w:fill="8EAADB" w:themeFill="accent5" w:themeFillTint="99"/>
          </w:tcPr>
          <w:p w:rsidR="002753CC" w:rsidRDefault="002753CC" w:rsidP="002753CC">
            <w:pPr>
              <w:tabs>
                <w:tab w:val="left" w:pos="1486"/>
              </w:tabs>
              <w:rPr>
                <w:rFonts w:ascii="Comic Sans MS" w:hAnsi="Comic Sans MS"/>
              </w:rPr>
            </w:pP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</w:rPr>
              <w:t>Average scaled score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National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Reading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107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AC671A" w:rsidRDefault="00553597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104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Grammar, punctuation and spelling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108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106</w:t>
            </w:r>
          </w:p>
        </w:tc>
      </w:tr>
      <w:tr w:rsidR="002753CC" w:rsidTr="002753CC">
        <w:tc>
          <w:tcPr>
            <w:tcW w:w="4508" w:type="dxa"/>
            <w:shd w:val="clear" w:color="auto" w:fill="FFF2CC" w:themeFill="accent4" w:themeFillTint="33"/>
          </w:tcPr>
          <w:p w:rsidR="002753CC" w:rsidRPr="000A2FB2" w:rsidRDefault="002753CC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 w:rsidRPr="000A2FB2">
              <w:rPr>
                <w:rFonts w:ascii="Comic Sans MS" w:hAnsi="Comic Sans MS"/>
                <w:color w:val="2F5496" w:themeColor="accent5" w:themeShade="BF"/>
              </w:rPr>
              <w:t>Maths</w:t>
            </w:r>
            <w:r>
              <w:rPr>
                <w:rFonts w:ascii="Comic Sans MS" w:hAnsi="Comic Sans MS"/>
                <w:color w:val="2F5496" w:themeColor="accent5" w:themeShade="BF"/>
              </w:rPr>
              <w:t xml:space="preserve"> test</w:t>
            </w:r>
          </w:p>
        </w:tc>
        <w:tc>
          <w:tcPr>
            <w:tcW w:w="2940" w:type="dxa"/>
            <w:shd w:val="clear" w:color="auto" w:fill="FFF2CC" w:themeFill="accent4" w:themeFillTint="33"/>
          </w:tcPr>
          <w:p w:rsidR="002753CC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109</w:t>
            </w:r>
          </w:p>
        </w:tc>
        <w:tc>
          <w:tcPr>
            <w:tcW w:w="1568" w:type="dxa"/>
            <w:shd w:val="clear" w:color="auto" w:fill="FFF2CC" w:themeFill="accent4" w:themeFillTint="33"/>
          </w:tcPr>
          <w:p w:rsidR="002753CC" w:rsidRPr="00AC671A" w:rsidRDefault="002E40B3" w:rsidP="002753CC">
            <w:pPr>
              <w:tabs>
                <w:tab w:val="left" w:pos="1486"/>
              </w:tabs>
              <w:jc w:val="center"/>
              <w:rPr>
                <w:rFonts w:ascii="Comic Sans MS" w:hAnsi="Comic Sans MS"/>
                <w:color w:val="2F5496" w:themeColor="accent5" w:themeShade="BF"/>
              </w:rPr>
            </w:pPr>
            <w:r>
              <w:rPr>
                <w:rFonts w:ascii="Comic Sans MS" w:hAnsi="Comic Sans MS"/>
                <w:color w:val="2F5496" w:themeColor="accent5" w:themeShade="BF"/>
              </w:rPr>
              <w:t>104</w:t>
            </w:r>
          </w:p>
        </w:tc>
      </w:tr>
    </w:tbl>
    <w:p w:rsidR="007D3BCE" w:rsidRDefault="000A2FB2" w:rsidP="000A2FB2">
      <w:pPr>
        <w:tabs>
          <w:tab w:val="left" w:pos="148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0A2FB2" w:rsidRPr="000A2FB2" w:rsidRDefault="000A2FB2" w:rsidP="000A2FB2">
      <w:pPr>
        <w:tabs>
          <w:tab w:val="left" w:pos="1486"/>
        </w:tabs>
        <w:rPr>
          <w:rFonts w:ascii="Comic Sans MS" w:hAnsi="Comic Sans MS"/>
        </w:rPr>
      </w:pPr>
    </w:p>
    <w:sectPr w:rsidR="000A2FB2" w:rsidRPr="000A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A" w:rsidRDefault="00AC671A" w:rsidP="00AC671A">
      <w:pPr>
        <w:spacing w:after="0" w:line="240" w:lineRule="auto"/>
      </w:pPr>
      <w:r>
        <w:separator/>
      </w:r>
    </w:p>
  </w:endnote>
  <w:end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A" w:rsidRDefault="00AC671A" w:rsidP="00AC671A">
      <w:pPr>
        <w:spacing w:after="0" w:line="240" w:lineRule="auto"/>
      </w:pPr>
      <w:r>
        <w:separator/>
      </w:r>
    </w:p>
  </w:footnote>
  <w:footnote w:type="continuationSeparator" w:id="0">
    <w:p w:rsidR="00AC671A" w:rsidRDefault="00AC671A" w:rsidP="00A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9"/>
    <w:rsid w:val="000A2FB2"/>
    <w:rsid w:val="002753CC"/>
    <w:rsid w:val="002A3CA2"/>
    <w:rsid w:val="002E40B3"/>
    <w:rsid w:val="003877B9"/>
    <w:rsid w:val="00553597"/>
    <w:rsid w:val="005E29F3"/>
    <w:rsid w:val="00733919"/>
    <w:rsid w:val="007D3BCE"/>
    <w:rsid w:val="008D4A7B"/>
    <w:rsid w:val="008E5B39"/>
    <w:rsid w:val="00907A86"/>
    <w:rsid w:val="00A75CD2"/>
    <w:rsid w:val="00AC671A"/>
    <w:rsid w:val="00EB4AB5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1A"/>
  </w:style>
  <w:style w:type="paragraph" w:styleId="Footer">
    <w:name w:val="footer"/>
    <w:basedOn w:val="Normal"/>
    <w:link w:val="FooterChar"/>
    <w:uiPriority w:val="99"/>
    <w:unhideWhenUsed/>
    <w:rsid w:val="00AC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1A"/>
  </w:style>
  <w:style w:type="paragraph" w:styleId="BalloonText">
    <w:name w:val="Balloon Text"/>
    <w:basedOn w:val="Normal"/>
    <w:link w:val="BalloonTextChar"/>
    <w:uiPriority w:val="99"/>
    <w:semiHidden/>
    <w:unhideWhenUsed/>
    <w:rsid w:val="009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Anne Hodgson</cp:lastModifiedBy>
  <cp:revision>9</cp:revision>
  <cp:lastPrinted>2017-11-03T06:34:00Z</cp:lastPrinted>
  <dcterms:created xsi:type="dcterms:W3CDTF">2016-11-13T15:55:00Z</dcterms:created>
  <dcterms:modified xsi:type="dcterms:W3CDTF">2017-11-09T13:30:00Z</dcterms:modified>
</cp:coreProperties>
</file>