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EF8" w:rsidRDefault="00777B49">
      <w:pPr>
        <w:spacing w:after="230"/>
        <w:ind w:left="2916"/>
      </w:pPr>
      <w:r>
        <w:rPr>
          <w:noProof/>
        </w:rPr>
        <w:drawing>
          <wp:inline distT="0" distB="0" distL="0" distR="0">
            <wp:extent cx="1412748" cy="928116"/>
            <wp:effectExtent l="0" t="0" r="0" b="0"/>
            <wp:docPr id="3432" name="Picture 3432"/>
            <wp:cNvGraphicFramePr/>
            <a:graphic xmlns:a="http://schemas.openxmlformats.org/drawingml/2006/main">
              <a:graphicData uri="http://schemas.openxmlformats.org/drawingml/2006/picture">
                <pic:pic xmlns:pic="http://schemas.openxmlformats.org/drawingml/2006/picture">
                  <pic:nvPicPr>
                    <pic:cNvPr id="3432" name="Picture 3432"/>
                    <pic:cNvPicPr/>
                  </pic:nvPicPr>
                  <pic:blipFill>
                    <a:blip r:embed="rId4"/>
                    <a:stretch>
                      <a:fillRect/>
                    </a:stretch>
                  </pic:blipFill>
                  <pic:spPr>
                    <a:xfrm>
                      <a:off x="0" y="0"/>
                      <a:ext cx="1412748" cy="928116"/>
                    </a:xfrm>
                    <a:prstGeom prst="rect">
                      <a:avLst/>
                    </a:prstGeom>
                  </pic:spPr>
                </pic:pic>
              </a:graphicData>
            </a:graphic>
          </wp:inline>
        </w:drawing>
      </w:r>
    </w:p>
    <w:p w:rsidR="00146EF8" w:rsidRDefault="00777B49">
      <w:pPr>
        <w:spacing w:after="0"/>
        <w:ind w:right="202"/>
        <w:jc w:val="center"/>
      </w:pPr>
      <w:proofErr w:type="spellStart"/>
      <w:r>
        <w:rPr>
          <w:sz w:val="24"/>
        </w:rPr>
        <w:t>Rt</w:t>
      </w:r>
      <w:proofErr w:type="spellEnd"/>
      <w:r>
        <w:rPr>
          <w:sz w:val="24"/>
        </w:rPr>
        <w:t xml:space="preserve"> Hon Nick Gibb MP</w:t>
      </w:r>
    </w:p>
    <w:p w:rsidR="00146EF8" w:rsidRDefault="00777B49">
      <w:pPr>
        <w:spacing w:after="118"/>
        <w:ind w:right="202"/>
        <w:jc w:val="center"/>
      </w:pPr>
      <w:r>
        <w:t>Minister of State for School Standards</w:t>
      </w:r>
    </w:p>
    <w:p w:rsidR="00146EF8" w:rsidRDefault="00777B49">
      <w:pPr>
        <w:spacing w:after="290" w:line="219" w:lineRule="auto"/>
        <w:ind w:left="832" w:right="1033"/>
        <w:jc w:val="center"/>
      </w:pPr>
      <w:r>
        <w:rPr>
          <w:sz w:val="20"/>
        </w:rPr>
        <w:t xml:space="preserve">Sanctuary Buildings, 20 Great Smith Street, Westminster, London, SWIP 3BT </w:t>
      </w:r>
      <w:proofErr w:type="spellStart"/>
      <w:r>
        <w:rPr>
          <w:sz w:val="20"/>
        </w:rPr>
        <w:t>tel</w:t>
      </w:r>
      <w:proofErr w:type="spellEnd"/>
      <w:r>
        <w:rPr>
          <w:sz w:val="20"/>
        </w:rPr>
        <w:t>: 0370 000 2288 www.education.gov.uk/help/contactus</w:t>
      </w:r>
    </w:p>
    <w:p w:rsidR="00146EF8" w:rsidRPr="00777B49" w:rsidRDefault="00777B49">
      <w:pPr>
        <w:spacing w:after="0" w:line="265" w:lineRule="auto"/>
        <w:ind w:left="17" w:hanging="10"/>
        <w:rPr>
          <w:sz w:val="24"/>
          <w:szCs w:val="24"/>
        </w:rPr>
      </w:pPr>
      <w:r w:rsidRPr="00777B49">
        <w:rPr>
          <w:sz w:val="24"/>
          <w:szCs w:val="24"/>
        </w:rPr>
        <w:t>Mrs A M Hodgson</w:t>
      </w:r>
    </w:p>
    <w:p w:rsidR="00146EF8" w:rsidRPr="00777B49" w:rsidRDefault="00777B49">
      <w:pPr>
        <w:spacing w:after="0" w:line="265" w:lineRule="auto"/>
        <w:ind w:left="17" w:hanging="10"/>
        <w:rPr>
          <w:sz w:val="24"/>
          <w:szCs w:val="24"/>
        </w:rPr>
      </w:pPr>
      <w:r w:rsidRPr="00777B49">
        <w:rPr>
          <w:sz w:val="24"/>
          <w:szCs w:val="24"/>
        </w:rPr>
        <w:t>St Julie's Catholic Primary School</w:t>
      </w:r>
    </w:p>
    <w:p w:rsidR="00146EF8" w:rsidRPr="00777B49" w:rsidRDefault="00777B49">
      <w:pPr>
        <w:spacing w:after="0" w:line="265" w:lineRule="auto"/>
        <w:ind w:left="17" w:hanging="10"/>
        <w:rPr>
          <w:sz w:val="24"/>
          <w:szCs w:val="24"/>
        </w:rPr>
      </w:pPr>
      <w:r w:rsidRPr="00777B49">
        <w:rPr>
          <w:sz w:val="24"/>
          <w:szCs w:val="24"/>
        </w:rPr>
        <w:t>Brooklands Road</w:t>
      </w:r>
    </w:p>
    <w:p w:rsidR="00146EF8" w:rsidRPr="00777B49" w:rsidRDefault="00777B49">
      <w:pPr>
        <w:spacing w:after="0" w:line="265" w:lineRule="auto"/>
        <w:ind w:left="17" w:hanging="10"/>
        <w:rPr>
          <w:sz w:val="24"/>
          <w:szCs w:val="24"/>
        </w:rPr>
      </w:pPr>
      <w:r w:rsidRPr="00777B49">
        <w:rPr>
          <w:sz w:val="24"/>
          <w:szCs w:val="24"/>
        </w:rPr>
        <w:t>St Helens</w:t>
      </w:r>
    </w:p>
    <w:p w:rsidR="00146EF8" w:rsidRPr="00777B49" w:rsidRDefault="00777B49">
      <w:pPr>
        <w:spacing w:after="722" w:line="265" w:lineRule="auto"/>
        <w:ind w:left="17" w:hanging="10"/>
        <w:rPr>
          <w:sz w:val="24"/>
          <w:szCs w:val="24"/>
        </w:rPr>
      </w:pPr>
      <w:r w:rsidRPr="00777B49">
        <w:rPr>
          <w:sz w:val="24"/>
          <w:szCs w:val="24"/>
        </w:rPr>
        <w:t>WAIO 5HG</w:t>
      </w:r>
    </w:p>
    <w:p w:rsidR="00146EF8" w:rsidRPr="00777B49" w:rsidRDefault="00777B49">
      <w:pPr>
        <w:spacing w:after="0"/>
        <w:jc w:val="right"/>
        <w:rPr>
          <w:sz w:val="24"/>
          <w:szCs w:val="24"/>
        </w:rPr>
      </w:pPr>
      <w:r w:rsidRPr="00777B49">
        <w:rPr>
          <w:sz w:val="24"/>
          <w:szCs w:val="24"/>
        </w:rPr>
        <w:t>8 November 2018</w:t>
      </w:r>
    </w:p>
    <w:p w:rsidR="00146EF8" w:rsidRPr="00777B49" w:rsidRDefault="00777B49">
      <w:pPr>
        <w:spacing w:after="180" w:line="265" w:lineRule="auto"/>
        <w:ind w:left="17" w:hanging="10"/>
        <w:rPr>
          <w:sz w:val="24"/>
          <w:szCs w:val="24"/>
        </w:rPr>
      </w:pPr>
      <w:r w:rsidRPr="00777B49">
        <w:rPr>
          <w:sz w:val="24"/>
          <w:szCs w:val="24"/>
        </w:rPr>
        <w:t>Dear Mrs Hodgson</w:t>
      </w:r>
    </w:p>
    <w:p w:rsidR="00146EF8" w:rsidRPr="00777B49" w:rsidRDefault="00777B49">
      <w:pPr>
        <w:spacing w:after="254" w:line="216" w:lineRule="auto"/>
        <w:ind w:left="17" w:hanging="10"/>
        <w:rPr>
          <w:sz w:val="24"/>
          <w:szCs w:val="24"/>
        </w:rPr>
      </w:pPr>
      <w:r w:rsidRPr="00777B49">
        <w:rPr>
          <w:sz w:val="24"/>
          <w:szCs w:val="24"/>
        </w:rPr>
        <w:t>I would like to congratulate you, your staff and your pupils on your school's outstanding achievement in the 2018 phonics screening check.</w:t>
      </w:r>
    </w:p>
    <w:p w:rsidR="00146EF8" w:rsidRPr="00777B49" w:rsidRDefault="00777B49">
      <w:pPr>
        <w:spacing w:after="254" w:line="216" w:lineRule="auto"/>
        <w:ind w:left="17" w:hanging="10"/>
        <w:rPr>
          <w:sz w:val="24"/>
          <w:szCs w:val="24"/>
        </w:rPr>
      </w:pPr>
      <w:r w:rsidRPr="00777B49">
        <w:rPr>
          <w:sz w:val="24"/>
          <w:szCs w:val="24"/>
        </w:rPr>
        <w:t>Achieving early fluency in decoding is a necessar</w:t>
      </w:r>
      <w:r w:rsidRPr="00777B49">
        <w:rPr>
          <w:sz w:val="24"/>
          <w:szCs w:val="24"/>
        </w:rPr>
        <w:t>y first step in acquiring the key skill of reading.</w:t>
      </w:r>
    </w:p>
    <w:p w:rsidR="00146EF8" w:rsidRPr="00777B49" w:rsidRDefault="00777B49">
      <w:pPr>
        <w:spacing w:after="254" w:line="216" w:lineRule="auto"/>
        <w:ind w:left="17" w:hanging="10"/>
        <w:rPr>
          <w:sz w:val="24"/>
          <w:szCs w:val="24"/>
        </w:rPr>
      </w:pPr>
      <w:r w:rsidRPr="00777B49">
        <w:rPr>
          <w:sz w:val="24"/>
          <w:szCs w:val="24"/>
        </w:rPr>
        <w:t>There is a significant body of evidence that demonstrates that systematic phonics is the most effective method for teaching early reading. We want to ensure that every child develops a firm grasp of phoni</w:t>
      </w:r>
      <w:r w:rsidRPr="00777B49">
        <w:rPr>
          <w:sz w:val="24"/>
          <w:szCs w:val="24"/>
        </w:rPr>
        <w:t xml:space="preserve">cs, which is why I was delighted to see your results. With 97 per cent of pupils at St Julie's Catholic Primary School reaching or exceeding the pass mark in the check, your school is in the top 6 per cent of all primary schools in the country. </w:t>
      </w:r>
      <w:r w:rsidRPr="00777B49">
        <w:rPr>
          <w:noProof/>
          <w:sz w:val="24"/>
          <w:szCs w:val="24"/>
        </w:rPr>
        <w:drawing>
          <wp:inline distT="0" distB="0" distL="0" distR="0">
            <wp:extent cx="9144" cy="9144"/>
            <wp:effectExtent l="0" t="0" r="0" b="0"/>
            <wp:docPr id="1629" name="Picture 1629"/>
            <wp:cNvGraphicFramePr/>
            <a:graphic xmlns:a="http://schemas.openxmlformats.org/drawingml/2006/main">
              <a:graphicData uri="http://schemas.openxmlformats.org/drawingml/2006/picture">
                <pic:pic xmlns:pic="http://schemas.openxmlformats.org/drawingml/2006/picture">
                  <pic:nvPicPr>
                    <pic:cNvPr id="1629" name="Picture 1629"/>
                    <pic:cNvPicPr/>
                  </pic:nvPicPr>
                  <pic:blipFill>
                    <a:blip r:embed="rId5"/>
                    <a:stretch>
                      <a:fillRect/>
                    </a:stretch>
                  </pic:blipFill>
                  <pic:spPr>
                    <a:xfrm>
                      <a:off x="0" y="0"/>
                      <a:ext cx="9144" cy="9144"/>
                    </a:xfrm>
                    <a:prstGeom prst="rect">
                      <a:avLst/>
                    </a:prstGeom>
                  </pic:spPr>
                </pic:pic>
              </a:graphicData>
            </a:graphic>
          </wp:inline>
        </w:drawing>
      </w:r>
    </w:p>
    <w:p w:rsidR="00146EF8" w:rsidRPr="00777B49" w:rsidRDefault="00777B49">
      <w:pPr>
        <w:spacing w:after="262" w:line="216" w:lineRule="auto"/>
        <w:ind w:left="14" w:right="187" w:hanging="7"/>
        <w:jc w:val="both"/>
        <w:rPr>
          <w:sz w:val="24"/>
          <w:szCs w:val="24"/>
        </w:rPr>
      </w:pPr>
      <w:r w:rsidRPr="00777B49">
        <w:rPr>
          <w:sz w:val="24"/>
          <w:szCs w:val="24"/>
        </w:rPr>
        <w:t>This year's figures show that 89 per cent of pupils who achieve the expected standard in the check go on to achieve at least the expected standard in key stage 1 reading teacher assessment, which underlines the importance of developing the ability to decod</w:t>
      </w:r>
      <w:r w:rsidRPr="00777B49">
        <w:rPr>
          <w:sz w:val="24"/>
          <w:szCs w:val="24"/>
        </w:rPr>
        <w:t>e words effectively at an early age.</w:t>
      </w:r>
    </w:p>
    <w:p w:rsidR="00146EF8" w:rsidRPr="00777B49" w:rsidRDefault="00777B49">
      <w:pPr>
        <w:spacing w:after="194" w:line="216" w:lineRule="auto"/>
        <w:ind w:left="17" w:hanging="10"/>
        <w:rPr>
          <w:sz w:val="24"/>
          <w:szCs w:val="24"/>
        </w:rPr>
      </w:pPr>
      <w:r w:rsidRPr="00777B49">
        <w:rPr>
          <w:sz w:val="24"/>
          <w:szCs w:val="24"/>
        </w:rPr>
        <w:t>Your success in teaching phonics and early reading so effectively means your pupils are developing a firm foundation in reading, from which they can become increasingly fluent and develop a lifelong love of reading.</w:t>
      </w:r>
    </w:p>
    <w:p w:rsidR="00146EF8" w:rsidRPr="00777B49" w:rsidRDefault="00777B49">
      <w:pPr>
        <w:spacing w:after="254" w:line="216" w:lineRule="auto"/>
        <w:ind w:left="17" w:hanging="10"/>
        <w:rPr>
          <w:sz w:val="24"/>
          <w:szCs w:val="24"/>
        </w:rPr>
      </w:pPr>
      <w:r w:rsidRPr="00777B49">
        <w:rPr>
          <w:sz w:val="24"/>
          <w:szCs w:val="24"/>
        </w:rPr>
        <w:t>Tha</w:t>
      </w:r>
      <w:r w:rsidRPr="00777B49">
        <w:rPr>
          <w:sz w:val="24"/>
          <w:szCs w:val="24"/>
        </w:rPr>
        <w:t>nk you for your work in this vital area of a child's early education and congratulations again to you and your staff for all you have achieved.</w:t>
      </w:r>
    </w:p>
    <w:p w:rsidR="00146EF8" w:rsidRPr="00777B49" w:rsidRDefault="00777B49">
      <w:pPr>
        <w:spacing w:after="181" w:line="265" w:lineRule="auto"/>
        <w:ind w:left="17" w:hanging="10"/>
        <w:rPr>
          <w:sz w:val="24"/>
          <w:szCs w:val="24"/>
        </w:rPr>
      </w:pPr>
      <w:r w:rsidRPr="00777B49">
        <w:rPr>
          <w:sz w:val="24"/>
          <w:szCs w:val="24"/>
        </w:rPr>
        <w:t>With best wishes.</w:t>
      </w:r>
      <w:bookmarkStart w:id="0" w:name="_GoBack"/>
      <w:bookmarkEnd w:id="0"/>
    </w:p>
    <w:p w:rsidR="00146EF8" w:rsidRDefault="00777B49">
      <w:pPr>
        <w:spacing w:after="47" w:line="216" w:lineRule="auto"/>
        <w:ind w:left="17" w:hanging="10"/>
      </w:pPr>
      <w:r>
        <w:rPr>
          <w:sz w:val="26"/>
        </w:rPr>
        <w:t>Yours sincerely,</w:t>
      </w:r>
    </w:p>
    <w:p w:rsidR="00146EF8" w:rsidRDefault="00777B49">
      <w:pPr>
        <w:spacing w:after="0"/>
        <w:ind w:left="1375"/>
      </w:pPr>
      <w:r>
        <w:rPr>
          <w:noProof/>
        </w:rPr>
        <w:drawing>
          <wp:inline distT="0" distB="0" distL="0" distR="0">
            <wp:extent cx="1335024" cy="763525"/>
            <wp:effectExtent l="0" t="0" r="0" b="0"/>
            <wp:docPr id="1723" name="Picture 1723"/>
            <wp:cNvGraphicFramePr/>
            <a:graphic xmlns:a="http://schemas.openxmlformats.org/drawingml/2006/main">
              <a:graphicData uri="http://schemas.openxmlformats.org/drawingml/2006/picture">
                <pic:pic xmlns:pic="http://schemas.openxmlformats.org/drawingml/2006/picture">
                  <pic:nvPicPr>
                    <pic:cNvPr id="1723" name="Picture 1723"/>
                    <pic:cNvPicPr/>
                  </pic:nvPicPr>
                  <pic:blipFill>
                    <a:blip r:embed="rId6"/>
                    <a:stretch>
                      <a:fillRect/>
                    </a:stretch>
                  </pic:blipFill>
                  <pic:spPr>
                    <a:xfrm>
                      <a:off x="0" y="0"/>
                      <a:ext cx="1335024" cy="763525"/>
                    </a:xfrm>
                    <a:prstGeom prst="rect">
                      <a:avLst/>
                    </a:prstGeom>
                  </pic:spPr>
                </pic:pic>
              </a:graphicData>
            </a:graphic>
          </wp:inline>
        </w:drawing>
      </w:r>
    </w:p>
    <w:sectPr w:rsidR="00146EF8">
      <w:pgSz w:w="11923" w:h="16834"/>
      <w:pgMar w:top="540" w:right="1858" w:bottom="1174" w:left="17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F8"/>
    <w:rsid w:val="00146EF8"/>
    <w:rsid w:val="00777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F6E6"/>
  <w15:docId w15:val="{1EC4910D-616B-4115-92D8-58F676AD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Hodgson (St Julies)</dc:creator>
  <cp:keywords/>
  <cp:lastModifiedBy>Anne Hodgson (St Julies)</cp:lastModifiedBy>
  <cp:revision>2</cp:revision>
  <dcterms:created xsi:type="dcterms:W3CDTF">2019-03-28T10:31:00Z</dcterms:created>
  <dcterms:modified xsi:type="dcterms:W3CDTF">2019-03-28T10:31:00Z</dcterms:modified>
</cp:coreProperties>
</file>