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CF53" w14:textId="77777777" w:rsidR="00824CEC" w:rsidRPr="00BB7C1C" w:rsidRDefault="00824CEC" w:rsidP="00824CEC">
      <w:pPr>
        <w:pStyle w:val="NormalWeb"/>
        <w:spacing w:before="0" w:beforeAutospacing="0" w:after="0" w:afterAutospacing="0"/>
        <w:textAlignment w:val="top"/>
        <w:rPr>
          <w:rFonts w:asciiTheme="minorHAnsi" w:hAnsiTheme="minorHAnsi" w:cs="Arial"/>
          <w:color w:val="000000"/>
          <w:sz w:val="27"/>
          <w:szCs w:val="27"/>
        </w:rPr>
      </w:pPr>
      <w:r>
        <w:rPr>
          <w:rFonts w:ascii="Calibri" w:hAnsi="Calibri" w:cs="Calibri"/>
          <w:noProof/>
          <w:sz w:val="20"/>
          <w:szCs w:val="20"/>
        </w:rPr>
        <w:drawing>
          <wp:anchor distT="0" distB="0" distL="114300" distR="114300" simplePos="0" relativeHeight="251659264" behindDoc="1" locked="0" layoutInCell="1" allowOverlap="1" wp14:anchorId="76333791" wp14:editId="25E79F7A">
            <wp:simplePos x="0" y="0"/>
            <wp:positionH relativeFrom="margin">
              <wp:posOffset>5669280</wp:posOffset>
            </wp:positionH>
            <wp:positionV relativeFrom="paragraph">
              <wp:posOffset>0</wp:posOffset>
            </wp:positionV>
            <wp:extent cx="467995" cy="601345"/>
            <wp:effectExtent l="0" t="0" r="8255" b="8255"/>
            <wp:wrapTight wrapText="bothSides">
              <wp:wrapPolygon edited="0">
                <wp:start x="0" y="0"/>
                <wp:lineTo x="0" y="21212"/>
                <wp:lineTo x="21102" y="21212"/>
                <wp:lineTo x="21102" y="0"/>
                <wp:lineTo x="0" y="0"/>
              </wp:wrapPolygon>
            </wp:wrapTight>
            <wp:docPr id="2" name="Picture 2"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99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Theme="minorHAnsi" w:hAnsiTheme="minorHAnsi" w:cs="Arial"/>
          <w:color w:val="000000"/>
          <w:sz w:val="38"/>
          <w:szCs w:val="38"/>
          <w:bdr w:val="none" w:sz="0" w:space="0" w:color="auto" w:frame="1"/>
        </w:rPr>
        <w:t xml:space="preserve">Year 1   -  </w:t>
      </w:r>
      <w:r w:rsidRPr="00BB7C1C">
        <w:rPr>
          <w:rStyle w:val="Strong"/>
          <w:rFonts w:asciiTheme="minorHAnsi" w:hAnsiTheme="minorHAnsi" w:cs="Arial"/>
          <w:color w:val="000000"/>
          <w:sz w:val="38"/>
          <w:szCs w:val="38"/>
          <w:bdr w:val="none" w:sz="0" w:space="0" w:color="auto" w:frame="1"/>
        </w:rPr>
        <w:t>Our Reading Spine</w:t>
      </w:r>
      <w:r>
        <w:rPr>
          <w:rStyle w:val="Strong"/>
          <w:rFonts w:asciiTheme="minorHAnsi" w:hAnsiTheme="minorHAnsi" w:cs="Arial"/>
          <w:color w:val="000000"/>
          <w:sz w:val="38"/>
          <w:szCs w:val="38"/>
          <w:bdr w:val="none" w:sz="0" w:space="0" w:color="auto" w:frame="1"/>
        </w:rPr>
        <w:t xml:space="preserve">                                  </w:t>
      </w:r>
    </w:p>
    <w:p w14:paraId="242297D1" w14:textId="77777777" w:rsidR="00824CEC" w:rsidRPr="00BB7C1C" w:rsidRDefault="00824CEC" w:rsidP="00824CEC">
      <w:pPr>
        <w:pStyle w:val="NormalWeb"/>
        <w:spacing w:before="0" w:beforeAutospacing="0" w:after="0" w:afterAutospacing="0"/>
        <w:textAlignment w:val="top"/>
        <w:rPr>
          <w:rFonts w:asciiTheme="minorHAnsi" w:hAnsiTheme="minorHAnsi" w:cs="Arial"/>
          <w:color w:val="000000"/>
          <w:sz w:val="27"/>
          <w:szCs w:val="27"/>
        </w:rPr>
      </w:pPr>
      <w:r w:rsidRPr="00BB7C1C">
        <w:rPr>
          <w:rFonts w:asciiTheme="minorHAnsi" w:hAnsiTheme="minorHAnsi" w:cs="Arial"/>
          <w:color w:val="000000"/>
          <w:sz w:val="27"/>
          <w:szCs w:val="27"/>
        </w:rPr>
        <w:t> </w:t>
      </w:r>
    </w:p>
    <w:p w14:paraId="5E26FFA5" w14:textId="77777777" w:rsidR="00824CEC" w:rsidRPr="000B0A02"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0B0A02">
        <w:rPr>
          <w:rFonts w:asciiTheme="minorHAnsi" w:hAnsiTheme="minorHAnsi" w:cs="Arial"/>
          <w:color w:val="000000"/>
          <w:sz w:val="22"/>
          <w:szCs w:val="22"/>
        </w:rPr>
        <w:t>At St. Julie’s Catholic Primary School, we want it to be a place where children are read to, enjoy listening to high-quality books and share their enjoyment of stories through discussion.</w:t>
      </w:r>
    </w:p>
    <w:p w14:paraId="192A4B2A" w14:textId="77777777" w:rsidR="00824CEC" w:rsidRPr="000B0A02"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0B0A02">
        <w:rPr>
          <w:rFonts w:asciiTheme="minorHAnsi" w:hAnsiTheme="minorHAnsi" w:cs="Arial"/>
          <w:color w:val="000000"/>
          <w:sz w:val="22"/>
          <w:szCs w:val="22"/>
        </w:rPr>
        <w:t> </w:t>
      </w:r>
    </w:p>
    <w:p w14:paraId="06924528" w14:textId="77777777" w:rsidR="00824CEC" w:rsidRPr="000B0A02"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0B0A02">
        <w:rPr>
          <w:rFonts w:asciiTheme="minorHAnsi" w:hAnsiTheme="minorHAnsi" w:cs="Arial"/>
          <w:color w:val="000000"/>
          <w:sz w:val="22"/>
          <w:szCs w:val="22"/>
        </w:rPr>
        <w:t>Our 'Reading Spine' is one element of the approach we take to foster a love for reading in our children. The spine is a core of books that create a living library inside our children's minds.  It is a store of classics and essential reads that help our children engage at a deeper level and enter the world of the story.  We have produced our very own 'Reading Spine' for every year group; giving children access to these high-quality texts.  </w:t>
      </w:r>
    </w:p>
    <w:p w14:paraId="3473BA2B" w14:textId="77777777" w:rsidR="00824CEC" w:rsidRPr="000B0A02"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0B0A02">
        <w:rPr>
          <w:rFonts w:asciiTheme="minorHAnsi" w:hAnsiTheme="minorHAnsi" w:cs="Arial"/>
          <w:color w:val="000000"/>
          <w:sz w:val="22"/>
          <w:szCs w:val="22"/>
        </w:rPr>
        <w:t>Ultimately, while our children are continuing to enjoy a range of books throughout their school journey, they are also learning to become meta-cognitive readers.</w:t>
      </w:r>
    </w:p>
    <w:p w14:paraId="56B9C4A8" w14:textId="77777777" w:rsidR="00824CEC" w:rsidRPr="000B0A02"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0B0A02">
        <w:rPr>
          <w:rFonts w:asciiTheme="minorHAnsi" w:hAnsiTheme="minorHAnsi" w:cs="Arial"/>
          <w:color w:val="000000"/>
          <w:sz w:val="22"/>
          <w:szCs w:val="22"/>
        </w:rPr>
        <w:t> </w:t>
      </w:r>
    </w:p>
    <w:p w14:paraId="2FBA5459" w14:textId="77777777" w:rsidR="00824CEC" w:rsidRPr="000B0A02"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0B0A02">
        <w:rPr>
          <w:rFonts w:asciiTheme="minorHAnsi" w:hAnsiTheme="minorHAnsi" w:cs="Arial"/>
          <w:color w:val="000000"/>
          <w:sz w:val="22"/>
          <w:szCs w:val="22"/>
        </w:rPr>
        <w:t>We use the reading spine books in every year group over the school year.  From your child starting in Reception at St. Julie’s Catholic Primary School, to leaving in Year 6, they will have been immersed into 50 of the most fantastic books available to children!</w:t>
      </w:r>
    </w:p>
    <w:p w14:paraId="1A42A2B7" w14:textId="77777777" w:rsidR="00824CEC" w:rsidRPr="00824CEC" w:rsidRDefault="00824CEC" w:rsidP="00824CEC">
      <w:pPr>
        <w:pStyle w:val="NormalWeb"/>
        <w:spacing w:before="0" w:beforeAutospacing="0" w:after="0" w:afterAutospacing="0"/>
        <w:textAlignment w:val="top"/>
        <w:rPr>
          <w:rFonts w:asciiTheme="minorHAnsi" w:hAnsiTheme="minorHAnsi" w:cs="Arial"/>
          <w:color w:val="000000"/>
          <w:sz w:val="26"/>
          <w:szCs w:val="26"/>
        </w:rPr>
      </w:pPr>
    </w:p>
    <w:p w14:paraId="09690BCB" w14:textId="77777777" w:rsidR="00824CEC" w:rsidRPr="000B0A02" w:rsidRDefault="00824CEC" w:rsidP="00824CEC">
      <w:pPr>
        <w:pStyle w:val="NormalWeb"/>
        <w:spacing w:before="0" w:beforeAutospacing="0" w:after="0" w:afterAutospacing="0"/>
        <w:textAlignment w:val="top"/>
        <w:rPr>
          <w:rFonts w:asciiTheme="minorHAnsi" w:hAnsiTheme="minorHAnsi" w:cs="Arial"/>
          <w:b/>
          <w:bCs/>
          <w:color w:val="000000"/>
          <w:sz w:val="26"/>
          <w:szCs w:val="26"/>
        </w:rPr>
      </w:pPr>
      <w:r w:rsidRPr="000B0A02">
        <w:rPr>
          <w:rFonts w:asciiTheme="minorHAnsi" w:hAnsiTheme="minorHAnsi" w:cs="Arial"/>
          <w:b/>
          <w:bCs/>
          <w:color w:val="000000"/>
          <w:sz w:val="26"/>
          <w:szCs w:val="26"/>
        </w:rPr>
        <w:t>Year 1 -  Reading Spine</w:t>
      </w:r>
    </w:p>
    <w:p w14:paraId="060C2138" w14:textId="6AFE9615" w:rsidR="00824CEC" w:rsidRPr="00F10045" w:rsidRDefault="00824CEC" w:rsidP="00824CEC">
      <w:pPr>
        <w:pStyle w:val="ListParagraph"/>
        <w:numPr>
          <w:ilvl w:val="0"/>
          <w:numId w:val="2"/>
        </w:numPr>
        <w:spacing w:line="256" w:lineRule="auto"/>
        <w:rPr>
          <w:sz w:val="24"/>
          <w:szCs w:val="24"/>
        </w:rPr>
      </w:pPr>
      <w:proofErr w:type="spellStart"/>
      <w:r w:rsidRPr="00F10045">
        <w:rPr>
          <w:sz w:val="24"/>
          <w:szCs w:val="24"/>
        </w:rPr>
        <w:t>Handa’s</w:t>
      </w:r>
      <w:proofErr w:type="spellEnd"/>
      <w:r w:rsidRPr="00F10045">
        <w:rPr>
          <w:sz w:val="24"/>
          <w:szCs w:val="24"/>
        </w:rPr>
        <w:t xml:space="preserve"> Surprise – Eileen Browne </w:t>
      </w:r>
    </w:p>
    <w:p w14:paraId="43D09239" w14:textId="5103FD38" w:rsidR="000B0A02" w:rsidRPr="00F10045" w:rsidRDefault="000B0A02" w:rsidP="00824CEC">
      <w:pPr>
        <w:pStyle w:val="ListParagraph"/>
        <w:numPr>
          <w:ilvl w:val="0"/>
          <w:numId w:val="2"/>
        </w:numPr>
        <w:spacing w:line="256" w:lineRule="auto"/>
        <w:rPr>
          <w:sz w:val="24"/>
          <w:szCs w:val="24"/>
        </w:rPr>
      </w:pPr>
      <w:r w:rsidRPr="00F10045">
        <w:rPr>
          <w:sz w:val="24"/>
          <w:szCs w:val="24"/>
        </w:rPr>
        <w:t xml:space="preserve">Jelly Books, Smelly Books – Michael Rosen and David </w:t>
      </w:r>
      <w:proofErr w:type="spellStart"/>
      <w:r w:rsidRPr="00F10045">
        <w:rPr>
          <w:sz w:val="24"/>
          <w:szCs w:val="24"/>
        </w:rPr>
        <w:t>Tazzyman</w:t>
      </w:r>
      <w:proofErr w:type="spellEnd"/>
    </w:p>
    <w:p w14:paraId="211623E3" w14:textId="78AD507B" w:rsidR="000B0A02" w:rsidRPr="00F10045" w:rsidRDefault="000B0A02" w:rsidP="00824CEC">
      <w:pPr>
        <w:pStyle w:val="ListParagraph"/>
        <w:numPr>
          <w:ilvl w:val="0"/>
          <w:numId w:val="2"/>
        </w:numPr>
        <w:spacing w:line="256" w:lineRule="auto"/>
        <w:rPr>
          <w:sz w:val="24"/>
          <w:szCs w:val="24"/>
        </w:rPr>
      </w:pPr>
      <w:r w:rsidRPr="00F10045">
        <w:rPr>
          <w:sz w:val="24"/>
          <w:szCs w:val="24"/>
        </w:rPr>
        <w:t xml:space="preserve">Wriggle and Roar – Julia Donaldson and Nick </w:t>
      </w:r>
      <w:proofErr w:type="spellStart"/>
      <w:r w:rsidRPr="00F10045">
        <w:rPr>
          <w:sz w:val="24"/>
          <w:szCs w:val="24"/>
        </w:rPr>
        <w:t>Sharratt</w:t>
      </w:r>
      <w:proofErr w:type="spellEnd"/>
    </w:p>
    <w:p w14:paraId="2BF57C6A" w14:textId="17341FD4" w:rsidR="000B0A02" w:rsidRPr="00F10045" w:rsidRDefault="000B0A02" w:rsidP="00824CEC">
      <w:pPr>
        <w:pStyle w:val="ListParagraph"/>
        <w:numPr>
          <w:ilvl w:val="0"/>
          <w:numId w:val="2"/>
        </w:numPr>
        <w:spacing w:line="256" w:lineRule="auto"/>
        <w:rPr>
          <w:sz w:val="24"/>
          <w:szCs w:val="24"/>
        </w:rPr>
      </w:pPr>
      <w:r w:rsidRPr="00F10045">
        <w:rPr>
          <w:sz w:val="24"/>
          <w:szCs w:val="24"/>
        </w:rPr>
        <w:t>Stickman – Julia Donaldson</w:t>
      </w:r>
    </w:p>
    <w:p w14:paraId="45B5CAA0" w14:textId="34D7F31F" w:rsidR="000B0A02" w:rsidRPr="00F10045" w:rsidRDefault="000B0A02" w:rsidP="00824CEC">
      <w:pPr>
        <w:pStyle w:val="ListParagraph"/>
        <w:numPr>
          <w:ilvl w:val="0"/>
          <w:numId w:val="2"/>
        </w:numPr>
        <w:spacing w:line="256" w:lineRule="auto"/>
        <w:rPr>
          <w:sz w:val="24"/>
          <w:szCs w:val="24"/>
        </w:rPr>
      </w:pPr>
      <w:r w:rsidRPr="00F10045">
        <w:rPr>
          <w:sz w:val="24"/>
          <w:szCs w:val="24"/>
        </w:rPr>
        <w:t>This Is How We Do It – Matt Lamothe</w:t>
      </w:r>
    </w:p>
    <w:p w14:paraId="5B96C965" w14:textId="0C50DB58" w:rsidR="000B0A02" w:rsidRPr="00F10045" w:rsidRDefault="000B0A02" w:rsidP="00824CEC">
      <w:pPr>
        <w:pStyle w:val="ListParagraph"/>
        <w:numPr>
          <w:ilvl w:val="0"/>
          <w:numId w:val="2"/>
        </w:numPr>
        <w:spacing w:line="256" w:lineRule="auto"/>
        <w:rPr>
          <w:sz w:val="24"/>
          <w:szCs w:val="24"/>
        </w:rPr>
      </w:pPr>
      <w:r w:rsidRPr="00F10045">
        <w:rPr>
          <w:sz w:val="24"/>
          <w:szCs w:val="24"/>
        </w:rPr>
        <w:t xml:space="preserve">Wolves – Emily </w:t>
      </w:r>
      <w:proofErr w:type="spellStart"/>
      <w:r w:rsidRPr="00F10045">
        <w:rPr>
          <w:sz w:val="24"/>
          <w:szCs w:val="24"/>
        </w:rPr>
        <w:t>Gravett</w:t>
      </w:r>
      <w:proofErr w:type="spellEnd"/>
    </w:p>
    <w:p w14:paraId="14FB7F7C" w14:textId="32C3F823" w:rsidR="000B0A02" w:rsidRPr="00F10045" w:rsidRDefault="000B0A02" w:rsidP="00824CEC">
      <w:pPr>
        <w:pStyle w:val="ListParagraph"/>
        <w:numPr>
          <w:ilvl w:val="0"/>
          <w:numId w:val="2"/>
        </w:numPr>
        <w:spacing w:line="256" w:lineRule="auto"/>
        <w:rPr>
          <w:sz w:val="24"/>
          <w:szCs w:val="24"/>
        </w:rPr>
      </w:pPr>
      <w:r w:rsidRPr="00F10045">
        <w:rPr>
          <w:sz w:val="24"/>
          <w:szCs w:val="24"/>
        </w:rPr>
        <w:t>Here We Are – Oliver Jeffers</w:t>
      </w:r>
    </w:p>
    <w:p w14:paraId="1A6315A5" w14:textId="77777777" w:rsidR="00824CEC" w:rsidRPr="00F10045" w:rsidRDefault="00824CEC" w:rsidP="00824CEC">
      <w:pPr>
        <w:pStyle w:val="ListParagraph"/>
        <w:numPr>
          <w:ilvl w:val="0"/>
          <w:numId w:val="2"/>
        </w:numPr>
        <w:spacing w:line="256" w:lineRule="auto"/>
        <w:rPr>
          <w:sz w:val="24"/>
          <w:szCs w:val="24"/>
        </w:rPr>
      </w:pPr>
      <w:r w:rsidRPr="00F10045">
        <w:rPr>
          <w:sz w:val="24"/>
          <w:szCs w:val="24"/>
        </w:rPr>
        <w:t xml:space="preserve">Little People, Big Dreams – Rosa Parks – Maria Isabel Sanchez </w:t>
      </w:r>
      <w:proofErr w:type="spellStart"/>
      <w:r w:rsidRPr="00F10045">
        <w:rPr>
          <w:sz w:val="24"/>
          <w:szCs w:val="24"/>
        </w:rPr>
        <w:t>Vegara</w:t>
      </w:r>
      <w:proofErr w:type="spellEnd"/>
    </w:p>
    <w:p w14:paraId="66422C89" w14:textId="77777777" w:rsidR="00824CEC" w:rsidRPr="00F10045" w:rsidRDefault="00824CEC" w:rsidP="00824CEC">
      <w:pPr>
        <w:pStyle w:val="ListParagraph"/>
        <w:numPr>
          <w:ilvl w:val="0"/>
          <w:numId w:val="2"/>
        </w:numPr>
        <w:spacing w:line="256" w:lineRule="auto"/>
        <w:rPr>
          <w:sz w:val="24"/>
          <w:szCs w:val="24"/>
        </w:rPr>
      </w:pPr>
      <w:r w:rsidRPr="00F10045">
        <w:rPr>
          <w:sz w:val="24"/>
          <w:szCs w:val="24"/>
        </w:rPr>
        <w:t>Ruby’s Worry – Tom Percival</w:t>
      </w:r>
    </w:p>
    <w:p w14:paraId="13B37C8F" w14:textId="77777777" w:rsidR="00824CEC" w:rsidRPr="00F10045" w:rsidRDefault="00824CEC" w:rsidP="00824CEC">
      <w:pPr>
        <w:pStyle w:val="ListParagraph"/>
        <w:numPr>
          <w:ilvl w:val="0"/>
          <w:numId w:val="2"/>
        </w:numPr>
        <w:spacing w:line="256" w:lineRule="auto"/>
        <w:rPr>
          <w:sz w:val="24"/>
          <w:szCs w:val="24"/>
        </w:rPr>
      </w:pPr>
      <w:r w:rsidRPr="00F10045">
        <w:rPr>
          <w:sz w:val="24"/>
          <w:szCs w:val="24"/>
        </w:rPr>
        <w:t>All Are Welcome – Alexandra Penfold and Suzanne Kaufman</w:t>
      </w:r>
    </w:p>
    <w:p w14:paraId="67BE25EE" w14:textId="77777777" w:rsidR="00824CEC" w:rsidRPr="00F10045" w:rsidRDefault="00824CEC" w:rsidP="00824CEC">
      <w:pPr>
        <w:pStyle w:val="ListParagraph"/>
        <w:numPr>
          <w:ilvl w:val="0"/>
          <w:numId w:val="2"/>
        </w:numPr>
        <w:spacing w:line="256" w:lineRule="auto"/>
        <w:rPr>
          <w:sz w:val="24"/>
          <w:szCs w:val="24"/>
        </w:rPr>
      </w:pPr>
      <w:r w:rsidRPr="00F10045">
        <w:rPr>
          <w:sz w:val="24"/>
          <w:szCs w:val="24"/>
        </w:rPr>
        <w:t xml:space="preserve">Whatever Next – Jill Murphy </w:t>
      </w:r>
    </w:p>
    <w:p w14:paraId="04C20D35" w14:textId="77777777" w:rsidR="00824CEC" w:rsidRPr="00F10045" w:rsidRDefault="00824CEC" w:rsidP="00824CEC">
      <w:pPr>
        <w:pStyle w:val="ListParagraph"/>
        <w:numPr>
          <w:ilvl w:val="0"/>
          <w:numId w:val="2"/>
        </w:numPr>
        <w:spacing w:line="256" w:lineRule="auto"/>
        <w:rPr>
          <w:sz w:val="24"/>
          <w:szCs w:val="24"/>
        </w:rPr>
      </w:pPr>
      <w:r w:rsidRPr="00F10045">
        <w:rPr>
          <w:sz w:val="24"/>
          <w:szCs w:val="24"/>
        </w:rPr>
        <w:t xml:space="preserve">Can’t You Sleep Little Bear? – Martin Waddell </w:t>
      </w:r>
    </w:p>
    <w:p w14:paraId="23815364" w14:textId="77777777" w:rsidR="00824CEC" w:rsidRPr="00F10045" w:rsidRDefault="00824CEC" w:rsidP="00824CEC">
      <w:pPr>
        <w:pStyle w:val="ListParagraph"/>
        <w:numPr>
          <w:ilvl w:val="0"/>
          <w:numId w:val="2"/>
        </w:numPr>
        <w:spacing w:line="256" w:lineRule="auto"/>
        <w:rPr>
          <w:sz w:val="24"/>
          <w:szCs w:val="24"/>
        </w:rPr>
      </w:pPr>
      <w:r w:rsidRPr="00F10045">
        <w:rPr>
          <w:sz w:val="24"/>
          <w:szCs w:val="24"/>
        </w:rPr>
        <w:t xml:space="preserve">Meerkat Mail – </w:t>
      </w:r>
      <w:proofErr w:type="spellStart"/>
      <w:r w:rsidRPr="00F10045">
        <w:rPr>
          <w:sz w:val="24"/>
          <w:szCs w:val="24"/>
        </w:rPr>
        <w:t>Emliy</w:t>
      </w:r>
      <w:proofErr w:type="spellEnd"/>
      <w:r w:rsidRPr="00F10045">
        <w:rPr>
          <w:sz w:val="24"/>
          <w:szCs w:val="24"/>
        </w:rPr>
        <w:t xml:space="preserve"> </w:t>
      </w:r>
      <w:proofErr w:type="spellStart"/>
      <w:r w:rsidRPr="00F10045">
        <w:rPr>
          <w:sz w:val="24"/>
          <w:szCs w:val="24"/>
        </w:rPr>
        <w:t>Gravett</w:t>
      </w:r>
      <w:proofErr w:type="spellEnd"/>
    </w:p>
    <w:p w14:paraId="3368F274" w14:textId="77777777" w:rsidR="00824CEC" w:rsidRPr="00F10045" w:rsidRDefault="00824CEC" w:rsidP="00824CEC">
      <w:pPr>
        <w:pStyle w:val="ListParagraph"/>
        <w:numPr>
          <w:ilvl w:val="0"/>
          <w:numId w:val="2"/>
        </w:numPr>
        <w:spacing w:line="256" w:lineRule="auto"/>
        <w:rPr>
          <w:sz w:val="24"/>
          <w:szCs w:val="24"/>
        </w:rPr>
      </w:pPr>
      <w:r w:rsidRPr="00F10045">
        <w:rPr>
          <w:sz w:val="24"/>
          <w:szCs w:val="24"/>
        </w:rPr>
        <w:t xml:space="preserve">The Elephant and the Bad Baby – </w:t>
      </w:r>
      <w:proofErr w:type="spellStart"/>
      <w:r w:rsidRPr="00F10045">
        <w:rPr>
          <w:sz w:val="24"/>
          <w:szCs w:val="24"/>
        </w:rPr>
        <w:t>Elfrida</w:t>
      </w:r>
      <w:proofErr w:type="spellEnd"/>
      <w:r w:rsidRPr="00F10045">
        <w:rPr>
          <w:sz w:val="24"/>
          <w:szCs w:val="24"/>
        </w:rPr>
        <w:t xml:space="preserve"> </w:t>
      </w:r>
      <w:proofErr w:type="spellStart"/>
      <w:r w:rsidRPr="00F10045">
        <w:rPr>
          <w:sz w:val="24"/>
          <w:szCs w:val="24"/>
        </w:rPr>
        <w:t>Vipont</w:t>
      </w:r>
      <w:proofErr w:type="spellEnd"/>
      <w:r w:rsidRPr="00F10045">
        <w:rPr>
          <w:sz w:val="24"/>
          <w:szCs w:val="24"/>
        </w:rPr>
        <w:t xml:space="preserve"> and Raymond Briggs </w:t>
      </w:r>
    </w:p>
    <w:p w14:paraId="5C2A1EC9" w14:textId="77777777" w:rsidR="00824CEC" w:rsidRPr="00F10045" w:rsidRDefault="00824CEC" w:rsidP="00824CEC">
      <w:pPr>
        <w:pStyle w:val="ListParagraph"/>
        <w:numPr>
          <w:ilvl w:val="0"/>
          <w:numId w:val="2"/>
        </w:numPr>
        <w:spacing w:line="256" w:lineRule="auto"/>
        <w:rPr>
          <w:sz w:val="24"/>
          <w:szCs w:val="24"/>
        </w:rPr>
      </w:pPr>
      <w:r w:rsidRPr="00F10045">
        <w:rPr>
          <w:sz w:val="24"/>
          <w:szCs w:val="24"/>
        </w:rPr>
        <w:t xml:space="preserve">Avocado Baby – John </w:t>
      </w:r>
      <w:proofErr w:type="spellStart"/>
      <w:r w:rsidRPr="00F10045">
        <w:rPr>
          <w:sz w:val="24"/>
          <w:szCs w:val="24"/>
        </w:rPr>
        <w:t>Burningham</w:t>
      </w:r>
      <w:proofErr w:type="spellEnd"/>
      <w:r w:rsidRPr="00F10045">
        <w:rPr>
          <w:sz w:val="24"/>
          <w:szCs w:val="24"/>
        </w:rPr>
        <w:t xml:space="preserve"> </w:t>
      </w:r>
    </w:p>
    <w:p w14:paraId="56EBEC45" w14:textId="77777777" w:rsidR="00824CEC" w:rsidRPr="00F10045" w:rsidRDefault="00824CEC" w:rsidP="00824CEC">
      <w:pPr>
        <w:pStyle w:val="ListParagraph"/>
        <w:numPr>
          <w:ilvl w:val="0"/>
          <w:numId w:val="2"/>
        </w:numPr>
        <w:spacing w:line="256" w:lineRule="auto"/>
        <w:rPr>
          <w:sz w:val="24"/>
          <w:szCs w:val="24"/>
        </w:rPr>
      </w:pPr>
      <w:r w:rsidRPr="00F10045">
        <w:rPr>
          <w:sz w:val="24"/>
          <w:szCs w:val="24"/>
        </w:rPr>
        <w:t xml:space="preserve">The Tiger Who Came to Tea – Judith Kerr </w:t>
      </w:r>
    </w:p>
    <w:p w14:paraId="33D3F872" w14:textId="77777777" w:rsidR="00824CEC" w:rsidRPr="00F10045" w:rsidRDefault="00824CEC" w:rsidP="00824CEC">
      <w:pPr>
        <w:pStyle w:val="ListParagraph"/>
        <w:numPr>
          <w:ilvl w:val="0"/>
          <w:numId w:val="2"/>
        </w:numPr>
        <w:spacing w:line="256" w:lineRule="auto"/>
        <w:rPr>
          <w:sz w:val="24"/>
          <w:szCs w:val="24"/>
        </w:rPr>
      </w:pPr>
      <w:proofErr w:type="spellStart"/>
      <w:r w:rsidRPr="00F10045">
        <w:rPr>
          <w:sz w:val="24"/>
          <w:szCs w:val="24"/>
        </w:rPr>
        <w:t>Beegu</w:t>
      </w:r>
      <w:proofErr w:type="spellEnd"/>
      <w:r w:rsidRPr="00F10045">
        <w:rPr>
          <w:sz w:val="24"/>
          <w:szCs w:val="24"/>
        </w:rPr>
        <w:t xml:space="preserve"> – Alexis Deacon </w:t>
      </w:r>
    </w:p>
    <w:p w14:paraId="65EEFE09" w14:textId="77777777" w:rsidR="00824CEC" w:rsidRPr="00F10045" w:rsidRDefault="00824CEC" w:rsidP="00824CEC">
      <w:pPr>
        <w:pStyle w:val="ListParagraph"/>
        <w:numPr>
          <w:ilvl w:val="0"/>
          <w:numId w:val="2"/>
        </w:numPr>
        <w:spacing w:line="256" w:lineRule="auto"/>
        <w:rPr>
          <w:sz w:val="24"/>
          <w:szCs w:val="24"/>
        </w:rPr>
      </w:pPr>
      <w:r w:rsidRPr="00F10045">
        <w:rPr>
          <w:sz w:val="24"/>
          <w:szCs w:val="24"/>
        </w:rPr>
        <w:t xml:space="preserve">Dogger – Shirley Hughes </w:t>
      </w:r>
    </w:p>
    <w:p w14:paraId="1C948A32" w14:textId="77777777" w:rsidR="00824CEC" w:rsidRPr="00F10045" w:rsidRDefault="00824CEC" w:rsidP="00824CEC">
      <w:pPr>
        <w:pStyle w:val="ListParagraph"/>
        <w:numPr>
          <w:ilvl w:val="0"/>
          <w:numId w:val="2"/>
        </w:numPr>
        <w:spacing w:after="0"/>
        <w:rPr>
          <w:sz w:val="24"/>
          <w:szCs w:val="24"/>
        </w:rPr>
      </w:pPr>
      <w:r w:rsidRPr="00F10045">
        <w:rPr>
          <w:sz w:val="24"/>
          <w:szCs w:val="24"/>
        </w:rPr>
        <w:t xml:space="preserve">Cops and Robbers – Alan and Janet </w:t>
      </w:r>
      <w:proofErr w:type="spellStart"/>
      <w:r w:rsidRPr="00F10045">
        <w:rPr>
          <w:sz w:val="24"/>
          <w:szCs w:val="24"/>
        </w:rPr>
        <w:t>Ahlberg</w:t>
      </w:r>
      <w:proofErr w:type="spellEnd"/>
      <w:r w:rsidRPr="00F10045">
        <w:rPr>
          <w:sz w:val="24"/>
          <w:szCs w:val="24"/>
        </w:rPr>
        <w:t xml:space="preserve"> </w:t>
      </w:r>
    </w:p>
    <w:p w14:paraId="09865B5C" w14:textId="77777777" w:rsidR="00824CEC" w:rsidRPr="00F10045" w:rsidRDefault="00824CEC" w:rsidP="00824CEC">
      <w:pPr>
        <w:pStyle w:val="ListParagraph"/>
        <w:numPr>
          <w:ilvl w:val="0"/>
          <w:numId w:val="2"/>
        </w:numPr>
        <w:spacing w:after="0"/>
        <w:rPr>
          <w:sz w:val="24"/>
          <w:szCs w:val="24"/>
        </w:rPr>
      </w:pPr>
      <w:r w:rsidRPr="00F10045">
        <w:rPr>
          <w:sz w:val="24"/>
          <w:szCs w:val="24"/>
        </w:rPr>
        <w:t>Elmer – David McKee</w:t>
      </w:r>
    </w:p>
    <w:p w14:paraId="026B9EEF" w14:textId="77777777" w:rsidR="00824CEC" w:rsidRPr="00F10045" w:rsidRDefault="00824CEC" w:rsidP="00824CEC">
      <w:pPr>
        <w:pStyle w:val="ListParagraph"/>
        <w:numPr>
          <w:ilvl w:val="0"/>
          <w:numId w:val="2"/>
        </w:numPr>
        <w:spacing w:after="0"/>
        <w:rPr>
          <w:sz w:val="24"/>
          <w:szCs w:val="24"/>
        </w:rPr>
      </w:pPr>
      <w:r w:rsidRPr="00F10045">
        <w:rPr>
          <w:sz w:val="24"/>
          <w:szCs w:val="24"/>
        </w:rPr>
        <w:t>Do not enter the Monster Zoo – Amy Sparkes</w:t>
      </w:r>
    </w:p>
    <w:p w14:paraId="75BCE760" w14:textId="4BB1B9C6" w:rsidR="00824CEC" w:rsidRPr="00F10045" w:rsidRDefault="00824CEC" w:rsidP="00824CEC">
      <w:pPr>
        <w:pStyle w:val="ListParagraph"/>
        <w:numPr>
          <w:ilvl w:val="0"/>
          <w:numId w:val="2"/>
        </w:numPr>
        <w:spacing w:after="0"/>
        <w:rPr>
          <w:sz w:val="24"/>
          <w:szCs w:val="24"/>
        </w:rPr>
      </w:pPr>
      <w:r w:rsidRPr="00F10045">
        <w:rPr>
          <w:sz w:val="24"/>
          <w:szCs w:val="24"/>
        </w:rPr>
        <w:t>Puffin book of fantastic First Poems – June Crebbin</w:t>
      </w:r>
    </w:p>
    <w:p w14:paraId="7C30CF25" w14:textId="70A44F1F" w:rsidR="00F10045" w:rsidRPr="00F10045" w:rsidRDefault="00F10045" w:rsidP="00824CEC">
      <w:pPr>
        <w:pStyle w:val="ListParagraph"/>
        <w:numPr>
          <w:ilvl w:val="0"/>
          <w:numId w:val="2"/>
        </w:numPr>
        <w:spacing w:after="0"/>
        <w:rPr>
          <w:sz w:val="24"/>
          <w:szCs w:val="24"/>
        </w:rPr>
      </w:pPr>
      <w:r w:rsidRPr="00F10045">
        <w:rPr>
          <w:sz w:val="24"/>
          <w:szCs w:val="24"/>
        </w:rPr>
        <w:t>A Collaboration with Nature – Andy Goldsworthy</w:t>
      </w:r>
    </w:p>
    <w:p w14:paraId="6A7C5431" w14:textId="77777777" w:rsidR="00F10045" w:rsidRPr="00F10045" w:rsidRDefault="00F10045" w:rsidP="00F10045">
      <w:pPr>
        <w:pStyle w:val="ListParagraph"/>
        <w:spacing w:after="0"/>
      </w:pPr>
    </w:p>
    <w:p w14:paraId="43DC5199" w14:textId="77777777" w:rsidR="00824CEC" w:rsidRPr="00824CEC" w:rsidRDefault="00824CEC" w:rsidP="00824CEC">
      <w:pPr>
        <w:spacing w:after="0"/>
        <w:rPr>
          <w:sz w:val="26"/>
          <w:szCs w:val="26"/>
        </w:rPr>
      </w:pPr>
      <w:r w:rsidRPr="00824CEC">
        <w:rPr>
          <w:sz w:val="26"/>
          <w:szCs w:val="26"/>
        </w:rPr>
        <w:t>The books from the ‘Reading Spine’ will be shared with the children during the year</w:t>
      </w:r>
    </w:p>
    <w:p w14:paraId="2F3F42ED" w14:textId="77777777" w:rsidR="008011B0" w:rsidRDefault="00F10045"/>
    <w:sectPr w:rsidR="008011B0" w:rsidSect="005D047F">
      <w:pgSz w:w="11906" w:h="16838"/>
      <w:pgMar w:top="1440" w:right="1440" w:bottom="1440" w:left="144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443"/>
    <w:multiLevelType w:val="hybridMultilevel"/>
    <w:tmpl w:val="A7EA3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8F7422"/>
    <w:multiLevelType w:val="hybridMultilevel"/>
    <w:tmpl w:val="118A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7F"/>
    <w:rsid w:val="000B0A02"/>
    <w:rsid w:val="00297655"/>
    <w:rsid w:val="003C520F"/>
    <w:rsid w:val="005D047F"/>
    <w:rsid w:val="00824CEC"/>
    <w:rsid w:val="00F10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AA45"/>
  <w15:chartTrackingRefBased/>
  <w15:docId w15:val="{C9807FF6-B544-45FE-A63B-8C9E5D8C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4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047F"/>
    <w:rPr>
      <w:b/>
      <w:bCs/>
    </w:rPr>
  </w:style>
  <w:style w:type="paragraph" w:styleId="ListParagraph">
    <w:name w:val="List Paragraph"/>
    <w:basedOn w:val="Normal"/>
    <w:uiPriority w:val="34"/>
    <w:qFormat/>
    <w:rsid w:val="005D0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3</cp:revision>
  <dcterms:created xsi:type="dcterms:W3CDTF">2022-07-19T10:15:00Z</dcterms:created>
  <dcterms:modified xsi:type="dcterms:W3CDTF">2022-07-19T12:58:00Z</dcterms:modified>
</cp:coreProperties>
</file>