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CF53" w14:textId="010A6930"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76333791" wp14:editId="25E79F7A">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Theme="minorHAnsi" w:hAnsiTheme="minorHAnsi" w:cs="Arial"/>
          <w:color w:val="000000"/>
          <w:sz w:val="38"/>
          <w:szCs w:val="38"/>
          <w:bdr w:val="none" w:sz="0" w:space="0" w:color="auto" w:frame="1"/>
        </w:rPr>
        <w:t xml:space="preserve">Year </w:t>
      </w:r>
      <w:r w:rsidR="00003E94">
        <w:rPr>
          <w:rStyle w:val="Strong"/>
          <w:rFonts w:asciiTheme="minorHAnsi" w:hAnsiTheme="minorHAnsi" w:cs="Arial"/>
          <w:color w:val="000000"/>
          <w:sz w:val="38"/>
          <w:szCs w:val="38"/>
          <w:bdr w:val="none" w:sz="0" w:space="0" w:color="auto" w:frame="1"/>
        </w:rPr>
        <w:t>6</w:t>
      </w:r>
      <w:r>
        <w:rPr>
          <w:rStyle w:val="Strong"/>
          <w:rFonts w:asciiTheme="minorHAnsi" w:hAnsiTheme="minorHAnsi" w:cs="Arial"/>
          <w:color w:val="000000"/>
          <w:sz w:val="38"/>
          <w:szCs w:val="38"/>
          <w:bdr w:val="none" w:sz="0" w:space="0" w:color="auto" w:frame="1"/>
        </w:rPr>
        <w:t xml:space="preserve">   -  </w:t>
      </w:r>
      <w:r w:rsidRPr="00BB7C1C">
        <w:rPr>
          <w:rStyle w:val="Strong"/>
          <w:rFonts w:asciiTheme="minorHAnsi" w:hAnsiTheme="minorHAnsi" w:cs="Arial"/>
          <w:color w:val="000000"/>
          <w:sz w:val="38"/>
          <w:szCs w:val="38"/>
          <w:bdr w:val="none" w:sz="0" w:space="0" w:color="auto" w:frame="1"/>
        </w:rPr>
        <w:t>Our Reading Spine</w:t>
      </w:r>
      <w:r>
        <w:rPr>
          <w:rStyle w:val="Strong"/>
          <w:rFonts w:asciiTheme="minorHAnsi" w:hAnsiTheme="minorHAnsi" w:cs="Arial"/>
          <w:color w:val="000000"/>
          <w:sz w:val="38"/>
          <w:szCs w:val="38"/>
          <w:bdr w:val="none" w:sz="0" w:space="0" w:color="auto" w:frame="1"/>
        </w:rPr>
        <w:t xml:space="preserve">                                  </w:t>
      </w:r>
    </w:p>
    <w:p w14:paraId="242297D1" w14:textId="77777777" w:rsidR="00824CEC" w:rsidRPr="00BB7C1C" w:rsidRDefault="00824CEC" w:rsidP="00824CEC">
      <w:pPr>
        <w:pStyle w:val="NormalWeb"/>
        <w:spacing w:before="0" w:beforeAutospacing="0" w:after="0" w:afterAutospacing="0"/>
        <w:textAlignment w:val="top"/>
        <w:rPr>
          <w:rFonts w:asciiTheme="minorHAnsi" w:hAnsiTheme="minorHAnsi" w:cs="Arial"/>
          <w:color w:val="000000"/>
          <w:sz w:val="27"/>
          <w:szCs w:val="27"/>
        </w:rPr>
      </w:pPr>
      <w:r w:rsidRPr="00BB7C1C">
        <w:rPr>
          <w:rFonts w:asciiTheme="minorHAnsi" w:hAnsiTheme="minorHAnsi" w:cs="Arial"/>
          <w:color w:val="000000"/>
          <w:sz w:val="27"/>
          <w:szCs w:val="27"/>
        </w:rPr>
        <w:t> </w:t>
      </w:r>
    </w:p>
    <w:p w14:paraId="5E26FFA5"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At St. Julie’s Catholic Primary School, we want it to be a place where children are read to, enjoy listening to high-quality books and share their enjoyment of stories through discussion.</w:t>
      </w:r>
    </w:p>
    <w:p w14:paraId="192A4B2A"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0692452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3473BA2B"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Ultimately, while our children are continuing to enjoy a range of books throughout their school journey, they are also learning to become meta-cognitive readers.</w:t>
      </w:r>
    </w:p>
    <w:p w14:paraId="56B9C4A8"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 </w:t>
      </w:r>
    </w:p>
    <w:p w14:paraId="2FBA5459" w14:textId="77777777" w:rsidR="00824CEC" w:rsidRPr="008C4DCA" w:rsidRDefault="00824CEC" w:rsidP="00824CEC">
      <w:pPr>
        <w:pStyle w:val="NormalWeb"/>
        <w:spacing w:before="0" w:beforeAutospacing="0" w:after="0" w:afterAutospacing="0"/>
        <w:textAlignment w:val="top"/>
        <w:rPr>
          <w:rFonts w:asciiTheme="minorHAnsi" w:hAnsiTheme="minorHAnsi" w:cs="Arial"/>
          <w:color w:val="000000"/>
          <w:sz w:val="22"/>
          <w:szCs w:val="22"/>
        </w:rPr>
      </w:pPr>
      <w:r w:rsidRPr="008C4DCA">
        <w:rPr>
          <w:rFonts w:asciiTheme="minorHAnsi" w:hAnsiTheme="minorHAnsi" w:cs="Arial"/>
          <w:color w:val="000000"/>
          <w:sz w:val="22"/>
          <w:szCs w:val="22"/>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1A42A2B7" w14:textId="77777777"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09690BCB" w14:textId="3F4ECC86" w:rsid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r w:rsidRPr="00824CEC">
        <w:rPr>
          <w:rFonts w:asciiTheme="minorHAnsi" w:hAnsiTheme="minorHAnsi" w:cs="Arial"/>
          <w:color w:val="000000"/>
          <w:sz w:val="26"/>
          <w:szCs w:val="26"/>
        </w:rPr>
        <w:t xml:space="preserve">Year </w:t>
      </w:r>
      <w:r w:rsidR="00003E94">
        <w:rPr>
          <w:rFonts w:asciiTheme="minorHAnsi" w:hAnsiTheme="minorHAnsi" w:cs="Arial"/>
          <w:color w:val="000000"/>
          <w:sz w:val="26"/>
          <w:szCs w:val="26"/>
        </w:rPr>
        <w:t>6</w:t>
      </w:r>
      <w:r w:rsidRPr="00824CEC">
        <w:rPr>
          <w:rFonts w:asciiTheme="minorHAnsi" w:hAnsiTheme="minorHAnsi" w:cs="Arial"/>
          <w:color w:val="000000"/>
          <w:sz w:val="26"/>
          <w:szCs w:val="26"/>
        </w:rPr>
        <w:t xml:space="preserve"> -  Reading Spine</w:t>
      </w:r>
    </w:p>
    <w:p w14:paraId="6154B235" w14:textId="09458E33"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4C6CE011" w14:textId="545081C4" w:rsidR="008C4DCA" w:rsidRDefault="008C4DCA" w:rsidP="00824CEC">
      <w:pPr>
        <w:pStyle w:val="NormalWeb"/>
        <w:spacing w:before="0" w:beforeAutospacing="0" w:after="0" w:afterAutospacing="0"/>
        <w:textAlignment w:val="top"/>
        <w:rPr>
          <w:rFonts w:asciiTheme="minorHAnsi" w:hAnsiTheme="minorHAnsi" w:cs="Arial"/>
          <w:color w:val="000000"/>
          <w:sz w:val="26"/>
          <w:szCs w:val="26"/>
        </w:rPr>
      </w:pPr>
    </w:p>
    <w:tbl>
      <w:tblPr>
        <w:tblStyle w:val="TableGrid"/>
        <w:tblW w:w="0" w:type="auto"/>
        <w:tblLook w:val="04A0" w:firstRow="1" w:lastRow="0" w:firstColumn="1" w:lastColumn="0" w:noHBand="0" w:noVBand="1"/>
      </w:tblPr>
      <w:tblGrid>
        <w:gridCol w:w="3005"/>
        <w:gridCol w:w="3005"/>
        <w:gridCol w:w="3006"/>
      </w:tblGrid>
      <w:tr w:rsidR="007275C8" w14:paraId="3522FC1A" w14:textId="77777777" w:rsidTr="007275C8">
        <w:tc>
          <w:tcPr>
            <w:tcW w:w="3005" w:type="dxa"/>
          </w:tcPr>
          <w:p w14:paraId="03533EA5" w14:textId="41CE5A92" w:rsidR="007275C8" w:rsidRPr="00607A31" w:rsidRDefault="007275C8" w:rsidP="00824CEC">
            <w:pPr>
              <w:pStyle w:val="NormalWeb"/>
              <w:spacing w:before="0" w:beforeAutospacing="0" w:after="0" w:afterAutospacing="0"/>
              <w:textAlignment w:val="top"/>
              <w:rPr>
                <w:rFonts w:ascii="Arial" w:hAnsi="Arial" w:cs="Arial"/>
                <w:b/>
                <w:bCs/>
                <w:color w:val="000000"/>
                <w:sz w:val="26"/>
                <w:szCs w:val="26"/>
              </w:rPr>
            </w:pPr>
            <w:r w:rsidRPr="00607A31">
              <w:rPr>
                <w:rFonts w:ascii="Arial" w:hAnsi="Arial" w:cs="Arial"/>
                <w:b/>
                <w:bCs/>
                <w:color w:val="000000"/>
                <w:sz w:val="26"/>
                <w:szCs w:val="26"/>
              </w:rPr>
              <w:t>A</w:t>
            </w:r>
            <w:r w:rsidRPr="00607A31">
              <w:rPr>
                <w:rFonts w:ascii="Arial" w:hAnsi="Arial" w:cs="Arial"/>
                <w:b/>
                <w:bCs/>
                <w:sz w:val="26"/>
                <w:szCs w:val="26"/>
              </w:rPr>
              <w:t>utumn</w:t>
            </w:r>
          </w:p>
        </w:tc>
        <w:tc>
          <w:tcPr>
            <w:tcW w:w="3005" w:type="dxa"/>
          </w:tcPr>
          <w:p w14:paraId="7C7245AE" w14:textId="7B8BDE5B" w:rsidR="007275C8" w:rsidRPr="00607A31" w:rsidRDefault="00003E94" w:rsidP="007275C8">
            <w:pPr>
              <w:shd w:val="clear" w:color="auto" w:fill="FFFFFF"/>
              <w:textAlignment w:val="baseline"/>
              <w:rPr>
                <w:rFonts w:ascii="Arial" w:eastAsia="Times New Roman" w:hAnsi="Arial" w:cs="Arial"/>
                <w:sz w:val="24"/>
                <w:szCs w:val="24"/>
                <w:lang w:eastAsia="en-GB"/>
              </w:rPr>
            </w:pPr>
            <w:r w:rsidRPr="00607A31">
              <w:rPr>
                <w:rFonts w:ascii="Arial" w:eastAsia="Times New Roman" w:hAnsi="Arial" w:cs="Arial"/>
                <w:color w:val="000000"/>
                <w:sz w:val="24"/>
                <w:szCs w:val="24"/>
                <w:lang w:eastAsia="en-GB"/>
              </w:rPr>
              <w:t>Holes</w:t>
            </w:r>
            <w:r w:rsidR="007275C8" w:rsidRPr="00607A31">
              <w:rPr>
                <w:rFonts w:ascii="Arial" w:eastAsia="Times New Roman" w:hAnsi="Arial" w:cs="Arial"/>
                <w:color w:val="000000"/>
                <w:sz w:val="24"/>
                <w:szCs w:val="24"/>
                <w:lang w:eastAsia="en-GB"/>
              </w:rPr>
              <w:t xml:space="preserve"> </w:t>
            </w:r>
            <w:r w:rsidR="007275C8" w:rsidRPr="00607A31">
              <w:rPr>
                <w:rFonts w:ascii="Arial" w:eastAsia="Times New Roman" w:hAnsi="Arial" w:cs="Arial"/>
                <w:sz w:val="24"/>
                <w:szCs w:val="24"/>
                <w:lang w:eastAsia="en-GB"/>
              </w:rPr>
              <w:t xml:space="preserve">– </w:t>
            </w:r>
            <w:r w:rsidRPr="00607A31">
              <w:rPr>
                <w:rFonts w:ascii="Arial" w:eastAsia="Times New Roman" w:hAnsi="Arial" w:cs="Arial"/>
                <w:sz w:val="24"/>
                <w:szCs w:val="24"/>
                <w:lang w:eastAsia="en-GB"/>
              </w:rPr>
              <w:t>Louis Sachar</w:t>
            </w:r>
          </w:p>
          <w:p w14:paraId="259EF648" w14:textId="77777777" w:rsidR="007275C8" w:rsidRPr="00607A31" w:rsidRDefault="007275C8" w:rsidP="007275C8">
            <w:pPr>
              <w:shd w:val="clear" w:color="auto" w:fill="FFFFFF"/>
              <w:textAlignment w:val="baseline"/>
              <w:rPr>
                <w:rFonts w:ascii="Arial" w:eastAsia="Times New Roman" w:hAnsi="Arial" w:cs="Arial"/>
                <w:color w:val="000000"/>
                <w:sz w:val="24"/>
                <w:szCs w:val="24"/>
                <w:lang w:eastAsia="en-GB"/>
              </w:rPr>
            </w:pPr>
          </w:p>
          <w:p w14:paraId="42E82D6D" w14:textId="1A70C131" w:rsidR="00003E94" w:rsidRPr="00607A31" w:rsidRDefault="00003E94" w:rsidP="007275C8">
            <w:pPr>
              <w:shd w:val="clear" w:color="auto" w:fill="FFFFFF"/>
              <w:outlineLvl w:val="0"/>
              <w:rPr>
                <w:rFonts w:ascii="Arial" w:eastAsia="Times New Roman" w:hAnsi="Arial" w:cs="Arial"/>
                <w:color w:val="282828"/>
                <w:kern w:val="36"/>
                <w:sz w:val="24"/>
                <w:szCs w:val="24"/>
                <w:bdr w:val="none" w:sz="0" w:space="0" w:color="auto" w:frame="1"/>
                <w:lang w:eastAsia="en-GB"/>
              </w:rPr>
            </w:pPr>
            <w:r w:rsidRPr="00607A31">
              <w:rPr>
                <w:rFonts w:ascii="Arial" w:eastAsia="Times New Roman" w:hAnsi="Arial" w:cs="Arial"/>
                <w:color w:val="282828"/>
                <w:kern w:val="36"/>
                <w:sz w:val="24"/>
                <w:szCs w:val="24"/>
                <w:bdr w:val="none" w:sz="0" w:space="0" w:color="auto" w:frame="1"/>
                <w:lang w:eastAsia="en-GB"/>
              </w:rPr>
              <w:t>Clockwork – Philip Pullman</w:t>
            </w:r>
          </w:p>
          <w:p w14:paraId="2B96E9AE" w14:textId="77777777" w:rsidR="007275C8" w:rsidRPr="00607A31" w:rsidRDefault="007275C8" w:rsidP="007275C8">
            <w:pPr>
              <w:shd w:val="clear" w:color="auto" w:fill="FFFFFF"/>
              <w:textAlignment w:val="baseline"/>
              <w:rPr>
                <w:rFonts w:ascii="Arial" w:hAnsi="Arial" w:cs="Arial"/>
                <w:color w:val="000000"/>
                <w:sz w:val="26"/>
                <w:szCs w:val="26"/>
              </w:rPr>
            </w:pPr>
          </w:p>
        </w:tc>
        <w:tc>
          <w:tcPr>
            <w:tcW w:w="3006" w:type="dxa"/>
          </w:tcPr>
          <w:p w14:paraId="578F725B" w14:textId="4BF69797" w:rsidR="007275C8" w:rsidRPr="00EA3761" w:rsidRDefault="00003E94" w:rsidP="00824CEC">
            <w:pPr>
              <w:pStyle w:val="NormalWeb"/>
              <w:spacing w:before="0" w:beforeAutospacing="0" w:after="0" w:afterAutospacing="0"/>
              <w:textAlignment w:val="top"/>
              <w:rPr>
                <w:sz w:val="26"/>
                <w:szCs w:val="26"/>
              </w:rPr>
            </w:pPr>
            <w:r>
              <w:rPr>
                <w:rFonts w:asciiTheme="minorHAnsi" w:hAnsiTheme="minorHAnsi" w:cs="Arial"/>
                <w:noProof/>
                <w:color w:val="000000"/>
                <w:sz w:val="26"/>
                <w:szCs w:val="26"/>
              </w:rPr>
              <w:drawing>
                <wp:anchor distT="0" distB="0" distL="114300" distR="114300" simplePos="0" relativeHeight="251660288" behindDoc="1" locked="0" layoutInCell="1" allowOverlap="1" wp14:anchorId="6D9D3EE9" wp14:editId="4CA42F47">
                  <wp:simplePos x="0" y="0"/>
                  <wp:positionH relativeFrom="column">
                    <wp:posOffset>912495</wp:posOffset>
                  </wp:positionH>
                  <wp:positionV relativeFrom="paragraph">
                    <wp:posOffset>125095</wp:posOffset>
                  </wp:positionV>
                  <wp:extent cx="771525" cy="1191937"/>
                  <wp:effectExtent l="0" t="0" r="0" b="8255"/>
                  <wp:wrapTight wrapText="bothSides">
                    <wp:wrapPolygon edited="0">
                      <wp:start x="0" y="0"/>
                      <wp:lineTo x="0" y="21404"/>
                      <wp:lineTo x="20800" y="21404"/>
                      <wp:lineTo x="208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1191937"/>
                          </a:xfrm>
                          <a:prstGeom prst="rect">
                            <a:avLst/>
                          </a:prstGeom>
                          <a:noFill/>
                        </pic:spPr>
                      </pic:pic>
                    </a:graphicData>
                  </a:graphic>
                </wp:anchor>
              </w:drawing>
            </w:r>
            <w:r>
              <w:rPr>
                <w:noProof/>
                <w:sz w:val="26"/>
                <w:szCs w:val="26"/>
              </w:rPr>
              <w:drawing>
                <wp:anchor distT="0" distB="0" distL="114300" distR="114300" simplePos="0" relativeHeight="251661312" behindDoc="1" locked="0" layoutInCell="1" allowOverlap="1" wp14:anchorId="0BC3BB00" wp14:editId="38C885E3">
                  <wp:simplePos x="0" y="0"/>
                  <wp:positionH relativeFrom="column">
                    <wp:posOffset>55245</wp:posOffset>
                  </wp:positionH>
                  <wp:positionV relativeFrom="paragraph">
                    <wp:posOffset>115570</wp:posOffset>
                  </wp:positionV>
                  <wp:extent cx="800100" cy="1174750"/>
                  <wp:effectExtent l="0" t="0" r="0" b="6350"/>
                  <wp:wrapTight wrapText="bothSides">
                    <wp:wrapPolygon edited="0">
                      <wp:start x="0" y="0"/>
                      <wp:lineTo x="0" y="21366"/>
                      <wp:lineTo x="21086" y="21366"/>
                      <wp:lineTo x="210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174750"/>
                          </a:xfrm>
                          <a:prstGeom prst="rect">
                            <a:avLst/>
                          </a:prstGeom>
                          <a:noFill/>
                        </pic:spPr>
                      </pic:pic>
                    </a:graphicData>
                  </a:graphic>
                </wp:anchor>
              </w:drawing>
            </w:r>
            <w:r w:rsidR="007275C8">
              <w:rPr>
                <w:rFonts w:asciiTheme="minorHAnsi" w:hAnsiTheme="minorHAnsi" w:cs="Arial"/>
                <w:color w:val="000000"/>
                <w:sz w:val="26"/>
                <w:szCs w:val="26"/>
              </w:rPr>
              <w:t xml:space="preserve"> </w:t>
            </w:r>
            <w:r w:rsidR="007275C8">
              <w:rPr>
                <w:sz w:val="26"/>
                <w:szCs w:val="26"/>
              </w:rPr>
              <w:t xml:space="preserve">  </w:t>
            </w:r>
          </w:p>
        </w:tc>
      </w:tr>
      <w:tr w:rsidR="007275C8" w14:paraId="40476FF9" w14:textId="77777777" w:rsidTr="007275C8">
        <w:tc>
          <w:tcPr>
            <w:tcW w:w="3005" w:type="dxa"/>
          </w:tcPr>
          <w:p w14:paraId="1A2E52A1" w14:textId="7C3F9F92" w:rsidR="007275C8" w:rsidRPr="00607A31" w:rsidRDefault="007275C8" w:rsidP="00824CEC">
            <w:pPr>
              <w:pStyle w:val="NormalWeb"/>
              <w:spacing w:before="0" w:beforeAutospacing="0" w:after="0" w:afterAutospacing="0"/>
              <w:textAlignment w:val="top"/>
              <w:rPr>
                <w:rFonts w:ascii="Arial" w:hAnsi="Arial" w:cs="Arial"/>
                <w:b/>
                <w:bCs/>
                <w:color w:val="000000"/>
                <w:sz w:val="26"/>
                <w:szCs w:val="26"/>
              </w:rPr>
            </w:pPr>
            <w:r w:rsidRPr="00607A31">
              <w:rPr>
                <w:rFonts w:ascii="Arial" w:hAnsi="Arial" w:cs="Arial"/>
                <w:b/>
                <w:bCs/>
                <w:color w:val="000000"/>
                <w:sz w:val="26"/>
                <w:szCs w:val="26"/>
              </w:rPr>
              <w:t>S</w:t>
            </w:r>
            <w:r w:rsidRPr="00607A31">
              <w:rPr>
                <w:rFonts w:ascii="Arial" w:hAnsi="Arial" w:cs="Arial"/>
                <w:b/>
                <w:bCs/>
                <w:sz w:val="26"/>
                <w:szCs w:val="26"/>
              </w:rPr>
              <w:t>pring</w:t>
            </w:r>
          </w:p>
        </w:tc>
        <w:tc>
          <w:tcPr>
            <w:tcW w:w="3005" w:type="dxa"/>
          </w:tcPr>
          <w:p w14:paraId="5A50A08D" w14:textId="252DF444" w:rsidR="007275C8" w:rsidRDefault="002D2FA1" w:rsidP="007275C8">
            <w:pPr>
              <w:shd w:val="clear" w:color="auto" w:fill="FFFFFF"/>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Wonderstruck</w:t>
            </w:r>
            <w:r w:rsidR="007275C8" w:rsidRPr="00607A31">
              <w:rPr>
                <w:rFonts w:ascii="Arial" w:eastAsia="Times New Roman" w:hAnsi="Arial" w:cs="Arial"/>
                <w:color w:val="000000"/>
                <w:sz w:val="24"/>
                <w:szCs w:val="24"/>
                <w:lang w:eastAsia="en-GB"/>
              </w:rPr>
              <w:t xml:space="preserve"> </w:t>
            </w:r>
            <w:r w:rsidR="007275C8" w:rsidRPr="00607A31">
              <w:rPr>
                <w:rFonts w:ascii="Arial" w:eastAsia="Times New Roman" w:hAnsi="Arial" w:cs="Arial"/>
                <w:sz w:val="24"/>
                <w:szCs w:val="24"/>
                <w:lang w:eastAsia="en-GB"/>
              </w:rPr>
              <w:t xml:space="preserve">– </w:t>
            </w:r>
            <w:r>
              <w:rPr>
                <w:rFonts w:ascii="Arial" w:eastAsia="Times New Roman" w:hAnsi="Arial" w:cs="Arial"/>
                <w:sz w:val="24"/>
                <w:szCs w:val="24"/>
                <w:lang w:eastAsia="en-GB"/>
              </w:rPr>
              <w:t>Brian Selznick</w:t>
            </w:r>
          </w:p>
          <w:p w14:paraId="7311168B" w14:textId="719ACC40" w:rsidR="00607A31" w:rsidRDefault="00607A31" w:rsidP="007275C8">
            <w:pPr>
              <w:shd w:val="clear" w:color="auto" w:fill="FFFFFF"/>
              <w:textAlignment w:val="baseline"/>
              <w:rPr>
                <w:rFonts w:ascii="Arial" w:eastAsia="Times New Roman" w:hAnsi="Arial" w:cs="Arial"/>
                <w:sz w:val="24"/>
                <w:szCs w:val="24"/>
                <w:lang w:eastAsia="en-GB"/>
              </w:rPr>
            </w:pPr>
          </w:p>
          <w:p w14:paraId="5A9AB9E5" w14:textId="539FC31D" w:rsidR="00607A31" w:rsidRPr="00607A31" w:rsidRDefault="00607A31" w:rsidP="007275C8">
            <w:pPr>
              <w:shd w:val="clear" w:color="auto" w:fill="FFFFFF"/>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Fireweed – Jill Paton Walsh</w:t>
            </w:r>
          </w:p>
          <w:p w14:paraId="665D6010" w14:textId="273B42B8" w:rsidR="004575D1" w:rsidRPr="00607A31" w:rsidRDefault="004575D1" w:rsidP="007275C8">
            <w:pPr>
              <w:shd w:val="clear" w:color="auto" w:fill="FFFFFF"/>
              <w:textAlignment w:val="baseline"/>
              <w:rPr>
                <w:rFonts w:ascii="Arial" w:eastAsia="Times New Roman" w:hAnsi="Arial" w:cs="Arial"/>
                <w:sz w:val="24"/>
                <w:szCs w:val="24"/>
                <w:lang w:eastAsia="en-GB"/>
              </w:rPr>
            </w:pPr>
          </w:p>
          <w:p w14:paraId="277B5ED1" w14:textId="0A3ECDA0" w:rsidR="004575D1" w:rsidRPr="00607A31" w:rsidRDefault="004575D1" w:rsidP="007275C8">
            <w:pPr>
              <w:shd w:val="clear" w:color="auto" w:fill="FFFFFF"/>
              <w:textAlignment w:val="baseline"/>
              <w:rPr>
                <w:rFonts w:ascii="Arial" w:eastAsia="Times New Roman" w:hAnsi="Arial" w:cs="Arial"/>
                <w:color w:val="000000"/>
                <w:sz w:val="24"/>
                <w:szCs w:val="24"/>
                <w:lang w:eastAsia="en-GB"/>
              </w:rPr>
            </w:pPr>
          </w:p>
          <w:p w14:paraId="7E24B484" w14:textId="77777777" w:rsidR="007275C8" w:rsidRPr="00607A31" w:rsidRDefault="007275C8" w:rsidP="007275C8">
            <w:pPr>
              <w:shd w:val="clear" w:color="auto" w:fill="FFFFFF"/>
              <w:textAlignment w:val="baseline"/>
              <w:rPr>
                <w:rFonts w:ascii="Arial" w:hAnsi="Arial" w:cs="Arial"/>
                <w:color w:val="000000"/>
                <w:sz w:val="26"/>
                <w:szCs w:val="26"/>
              </w:rPr>
            </w:pPr>
          </w:p>
        </w:tc>
        <w:tc>
          <w:tcPr>
            <w:tcW w:w="3006" w:type="dxa"/>
          </w:tcPr>
          <w:p w14:paraId="6688EEF7" w14:textId="10240223" w:rsidR="007275C8" w:rsidRDefault="002D2FA1"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noProof/>
                <w:color w:val="000000"/>
                <w:sz w:val="26"/>
                <w:szCs w:val="26"/>
              </w:rPr>
              <w:drawing>
                <wp:anchor distT="0" distB="0" distL="114300" distR="114300" simplePos="0" relativeHeight="251663360" behindDoc="0" locked="0" layoutInCell="1" allowOverlap="1" wp14:anchorId="169B6650" wp14:editId="1F2FB244">
                  <wp:simplePos x="0" y="0"/>
                  <wp:positionH relativeFrom="column">
                    <wp:posOffset>59055</wp:posOffset>
                  </wp:positionH>
                  <wp:positionV relativeFrom="paragraph">
                    <wp:posOffset>104775</wp:posOffset>
                  </wp:positionV>
                  <wp:extent cx="716829" cy="1051560"/>
                  <wp:effectExtent l="0" t="0" r="7620" b="0"/>
                  <wp:wrapThrough wrapText="bothSides">
                    <wp:wrapPolygon edited="0">
                      <wp:start x="0" y="0"/>
                      <wp:lineTo x="0" y="21130"/>
                      <wp:lineTo x="21255" y="21130"/>
                      <wp:lineTo x="212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829" cy="1051560"/>
                          </a:xfrm>
                          <a:prstGeom prst="rect">
                            <a:avLst/>
                          </a:prstGeom>
                          <a:noFill/>
                        </pic:spPr>
                      </pic:pic>
                    </a:graphicData>
                  </a:graphic>
                </wp:anchor>
              </w:drawing>
            </w:r>
            <w:r w:rsidR="00607A31">
              <w:rPr>
                <w:rFonts w:asciiTheme="minorHAnsi" w:hAnsiTheme="minorHAnsi" w:cs="Arial"/>
                <w:noProof/>
                <w:color w:val="000000"/>
                <w:sz w:val="26"/>
                <w:szCs w:val="26"/>
              </w:rPr>
              <w:drawing>
                <wp:anchor distT="0" distB="0" distL="114300" distR="114300" simplePos="0" relativeHeight="251662336" behindDoc="1" locked="0" layoutInCell="1" allowOverlap="1" wp14:anchorId="0CCEA3F5" wp14:editId="4A7135B4">
                  <wp:simplePos x="0" y="0"/>
                  <wp:positionH relativeFrom="column">
                    <wp:posOffset>912496</wp:posOffset>
                  </wp:positionH>
                  <wp:positionV relativeFrom="paragraph">
                    <wp:posOffset>19050</wp:posOffset>
                  </wp:positionV>
                  <wp:extent cx="933450" cy="124690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632" cy="1251159"/>
                          </a:xfrm>
                          <a:prstGeom prst="rect">
                            <a:avLst/>
                          </a:prstGeom>
                          <a:noFill/>
                        </pic:spPr>
                      </pic:pic>
                    </a:graphicData>
                  </a:graphic>
                  <wp14:sizeRelH relativeFrom="margin">
                    <wp14:pctWidth>0</wp14:pctWidth>
                  </wp14:sizeRelH>
                  <wp14:sizeRelV relativeFrom="margin">
                    <wp14:pctHeight>0</wp14:pctHeight>
                  </wp14:sizeRelV>
                </wp:anchor>
              </w:drawing>
            </w:r>
          </w:p>
          <w:p w14:paraId="612E1779" w14:textId="3850D5BA" w:rsidR="007275C8" w:rsidRDefault="007275C8" w:rsidP="00824CEC">
            <w:pPr>
              <w:pStyle w:val="NormalWeb"/>
              <w:spacing w:before="0" w:beforeAutospacing="0" w:after="0" w:afterAutospacing="0"/>
              <w:textAlignment w:val="top"/>
              <w:rPr>
                <w:rFonts w:asciiTheme="minorHAnsi" w:hAnsiTheme="minorHAnsi" w:cs="Arial"/>
                <w:color w:val="000000"/>
                <w:sz w:val="26"/>
                <w:szCs w:val="26"/>
              </w:rPr>
            </w:pPr>
          </w:p>
        </w:tc>
      </w:tr>
      <w:tr w:rsidR="007275C8" w14:paraId="6118EB3A" w14:textId="77777777" w:rsidTr="007275C8">
        <w:tc>
          <w:tcPr>
            <w:tcW w:w="3005" w:type="dxa"/>
          </w:tcPr>
          <w:p w14:paraId="0F9F7655" w14:textId="6D58A1E3" w:rsidR="007275C8" w:rsidRPr="00607A31" w:rsidRDefault="007275C8" w:rsidP="00824CEC">
            <w:pPr>
              <w:pStyle w:val="NormalWeb"/>
              <w:spacing w:before="0" w:beforeAutospacing="0" w:after="0" w:afterAutospacing="0"/>
              <w:textAlignment w:val="top"/>
              <w:rPr>
                <w:rFonts w:ascii="Arial" w:hAnsi="Arial" w:cs="Arial"/>
                <w:b/>
                <w:bCs/>
                <w:color w:val="000000"/>
                <w:sz w:val="26"/>
                <w:szCs w:val="26"/>
              </w:rPr>
            </w:pPr>
            <w:r w:rsidRPr="00607A31">
              <w:rPr>
                <w:rFonts w:ascii="Arial" w:hAnsi="Arial" w:cs="Arial"/>
                <w:b/>
                <w:bCs/>
                <w:color w:val="000000"/>
                <w:sz w:val="26"/>
                <w:szCs w:val="26"/>
              </w:rPr>
              <w:t>S</w:t>
            </w:r>
            <w:r w:rsidRPr="00607A31">
              <w:rPr>
                <w:rFonts w:ascii="Arial" w:hAnsi="Arial" w:cs="Arial"/>
                <w:b/>
                <w:bCs/>
                <w:sz w:val="26"/>
                <w:szCs w:val="26"/>
              </w:rPr>
              <w:t>ummer</w:t>
            </w:r>
          </w:p>
        </w:tc>
        <w:tc>
          <w:tcPr>
            <w:tcW w:w="3005" w:type="dxa"/>
          </w:tcPr>
          <w:p w14:paraId="738B4A4E" w14:textId="2B69682C" w:rsidR="007275C8" w:rsidRDefault="00607A31" w:rsidP="004575D1">
            <w:pPr>
              <w:shd w:val="clear" w:color="auto" w:fill="FFFFFF"/>
              <w:textAlignment w:val="baseline"/>
              <w:rPr>
                <w:rFonts w:cs="Arial"/>
                <w:color w:val="000000"/>
                <w:sz w:val="26"/>
                <w:szCs w:val="26"/>
              </w:rPr>
            </w:pPr>
            <w:r>
              <w:rPr>
                <w:rFonts w:cs="Arial"/>
                <w:color w:val="000000"/>
                <w:sz w:val="26"/>
                <w:szCs w:val="26"/>
              </w:rPr>
              <w:t>The Hobbit – J R R Tolki</w:t>
            </w:r>
            <w:r w:rsidR="00B41304">
              <w:rPr>
                <w:rFonts w:cs="Arial"/>
                <w:color w:val="000000"/>
                <w:sz w:val="26"/>
                <w:szCs w:val="26"/>
              </w:rPr>
              <w:t>e</w:t>
            </w:r>
            <w:r>
              <w:rPr>
                <w:rFonts w:cs="Arial"/>
                <w:color w:val="000000"/>
                <w:sz w:val="26"/>
                <w:szCs w:val="26"/>
              </w:rPr>
              <w:t>n</w:t>
            </w:r>
          </w:p>
        </w:tc>
        <w:tc>
          <w:tcPr>
            <w:tcW w:w="3006" w:type="dxa"/>
          </w:tcPr>
          <w:p w14:paraId="5A7D1266" w14:textId="2906112A" w:rsidR="007275C8" w:rsidRDefault="00607A31" w:rsidP="00824CEC">
            <w:pPr>
              <w:pStyle w:val="NormalWeb"/>
              <w:spacing w:before="0" w:beforeAutospacing="0" w:after="0" w:afterAutospacing="0"/>
              <w:textAlignment w:val="top"/>
              <w:rPr>
                <w:rFonts w:asciiTheme="minorHAnsi" w:hAnsiTheme="minorHAnsi" w:cs="Arial"/>
                <w:color w:val="000000"/>
                <w:sz w:val="26"/>
                <w:szCs w:val="26"/>
              </w:rPr>
            </w:pPr>
            <w:r>
              <w:rPr>
                <w:rFonts w:asciiTheme="minorHAnsi" w:hAnsiTheme="minorHAnsi" w:cs="Arial"/>
                <w:noProof/>
                <w:color w:val="000000"/>
                <w:sz w:val="26"/>
                <w:szCs w:val="26"/>
              </w:rPr>
              <w:drawing>
                <wp:inline distT="0" distB="0" distL="0" distR="0" wp14:anchorId="2BA4ED35" wp14:editId="3E7904AC">
                  <wp:extent cx="533331" cy="8191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386" cy="892958"/>
                          </a:xfrm>
                          <a:prstGeom prst="rect">
                            <a:avLst/>
                          </a:prstGeom>
                          <a:noFill/>
                        </pic:spPr>
                      </pic:pic>
                    </a:graphicData>
                  </a:graphic>
                </wp:inline>
              </w:drawing>
            </w:r>
          </w:p>
          <w:p w14:paraId="72B6F5F0" w14:textId="77777777" w:rsidR="00607A31" w:rsidRDefault="00607A31" w:rsidP="00824CEC">
            <w:pPr>
              <w:pStyle w:val="NormalWeb"/>
              <w:spacing w:before="0" w:beforeAutospacing="0" w:after="0" w:afterAutospacing="0"/>
              <w:textAlignment w:val="top"/>
              <w:rPr>
                <w:rFonts w:asciiTheme="minorHAnsi" w:hAnsiTheme="minorHAnsi" w:cs="Arial"/>
                <w:color w:val="000000"/>
                <w:sz w:val="26"/>
                <w:szCs w:val="26"/>
              </w:rPr>
            </w:pPr>
          </w:p>
          <w:p w14:paraId="2DA72237" w14:textId="77777777" w:rsidR="00607A31" w:rsidRDefault="00607A31" w:rsidP="00824CEC">
            <w:pPr>
              <w:pStyle w:val="NormalWeb"/>
              <w:spacing w:before="0" w:beforeAutospacing="0" w:after="0" w:afterAutospacing="0"/>
              <w:textAlignment w:val="top"/>
              <w:rPr>
                <w:rFonts w:asciiTheme="minorHAnsi" w:hAnsiTheme="minorHAnsi" w:cs="Arial"/>
                <w:color w:val="000000"/>
                <w:sz w:val="26"/>
                <w:szCs w:val="26"/>
              </w:rPr>
            </w:pPr>
          </w:p>
          <w:p w14:paraId="41AE91B7" w14:textId="7005E821" w:rsidR="00607A31" w:rsidRDefault="00607A31" w:rsidP="00824CEC">
            <w:pPr>
              <w:pStyle w:val="NormalWeb"/>
              <w:spacing w:before="0" w:beforeAutospacing="0" w:after="0" w:afterAutospacing="0"/>
              <w:textAlignment w:val="top"/>
              <w:rPr>
                <w:rFonts w:asciiTheme="minorHAnsi" w:hAnsiTheme="minorHAnsi" w:cs="Arial"/>
                <w:color w:val="000000"/>
                <w:sz w:val="26"/>
                <w:szCs w:val="26"/>
              </w:rPr>
            </w:pPr>
          </w:p>
        </w:tc>
      </w:tr>
    </w:tbl>
    <w:p w14:paraId="3BA838FF" w14:textId="1DA5E4BC" w:rsidR="008C4DCA" w:rsidRPr="00824CEC" w:rsidRDefault="008C4DCA" w:rsidP="00824CEC">
      <w:pPr>
        <w:pStyle w:val="NormalWeb"/>
        <w:spacing w:before="0" w:beforeAutospacing="0" w:after="0" w:afterAutospacing="0"/>
        <w:textAlignment w:val="top"/>
        <w:rPr>
          <w:rFonts w:asciiTheme="minorHAnsi" w:hAnsiTheme="minorHAnsi" w:cs="Arial"/>
          <w:color w:val="000000"/>
          <w:sz w:val="26"/>
          <w:szCs w:val="26"/>
        </w:rPr>
      </w:pPr>
    </w:p>
    <w:p w14:paraId="1DF61EE6" w14:textId="6999A948" w:rsidR="00824CEC" w:rsidRPr="00824CEC" w:rsidRDefault="00824CEC" w:rsidP="00824CEC">
      <w:pPr>
        <w:pStyle w:val="NormalWeb"/>
        <w:spacing w:before="0" w:beforeAutospacing="0" w:after="0" w:afterAutospacing="0"/>
        <w:textAlignment w:val="top"/>
        <w:rPr>
          <w:rFonts w:asciiTheme="minorHAnsi" w:hAnsiTheme="minorHAnsi" w:cs="Arial"/>
          <w:color w:val="000000"/>
          <w:sz w:val="26"/>
          <w:szCs w:val="26"/>
        </w:rPr>
      </w:pPr>
    </w:p>
    <w:p w14:paraId="2F3F42ED" w14:textId="7E96F5CC" w:rsidR="008011B0" w:rsidRDefault="00824CEC" w:rsidP="008C4DCA">
      <w:pPr>
        <w:spacing w:after="0"/>
      </w:pPr>
      <w:r w:rsidRPr="00824CEC">
        <w:rPr>
          <w:sz w:val="26"/>
          <w:szCs w:val="26"/>
        </w:rPr>
        <w:t>The books from the ‘Reading Spine’ will be shared with the children during the year</w:t>
      </w:r>
    </w:p>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443"/>
    <w:multiLevelType w:val="hybridMultilevel"/>
    <w:tmpl w:val="A7EA3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003E94"/>
    <w:rsid w:val="00297655"/>
    <w:rsid w:val="002A3978"/>
    <w:rsid w:val="002C0A6B"/>
    <w:rsid w:val="002D2FA1"/>
    <w:rsid w:val="003C520F"/>
    <w:rsid w:val="004575D1"/>
    <w:rsid w:val="005D047F"/>
    <w:rsid w:val="00607A31"/>
    <w:rsid w:val="007275C8"/>
    <w:rsid w:val="00824CEC"/>
    <w:rsid w:val="00855DAC"/>
    <w:rsid w:val="008C4DCA"/>
    <w:rsid w:val="008C59A7"/>
    <w:rsid w:val="00B41304"/>
    <w:rsid w:val="00EA3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 w:type="table" w:styleId="TableGrid">
    <w:name w:val="Table Grid"/>
    <w:basedOn w:val="TableNormal"/>
    <w:uiPriority w:val="39"/>
    <w:rsid w:val="008C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5713">
      <w:bodyDiv w:val="1"/>
      <w:marLeft w:val="0"/>
      <w:marRight w:val="0"/>
      <w:marTop w:val="0"/>
      <w:marBottom w:val="0"/>
      <w:divBdr>
        <w:top w:val="none" w:sz="0" w:space="0" w:color="auto"/>
        <w:left w:val="none" w:sz="0" w:space="0" w:color="auto"/>
        <w:bottom w:val="none" w:sz="0" w:space="0" w:color="auto"/>
        <w:right w:val="none" w:sz="0" w:space="0" w:color="auto"/>
      </w:divBdr>
    </w:div>
    <w:div w:id="311182284">
      <w:bodyDiv w:val="1"/>
      <w:marLeft w:val="0"/>
      <w:marRight w:val="0"/>
      <w:marTop w:val="0"/>
      <w:marBottom w:val="0"/>
      <w:divBdr>
        <w:top w:val="none" w:sz="0" w:space="0" w:color="auto"/>
        <w:left w:val="none" w:sz="0" w:space="0" w:color="auto"/>
        <w:bottom w:val="none" w:sz="0" w:space="0" w:color="auto"/>
        <w:right w:val="none" w:sz="0" w:space="0" w:color="auto"/>
      </w:divBdr>
      <w:divsChild>
        <w:div w:id="1284339822">
          <w:marLeft w:val="0"/>
          <w:marRight w:val="0"/>
          <w:marTop w:val="0"/>
          <w:marBottom w:val="0"/>
          <w:divBdr>
            <w:top w:val="none" w:sz="0" w:space="0" w:color="auto"/>
            <w:left w:val="none" w:sz="0" w:space="0" w:color="auto"/>
            <w:bottom w:val="none" w:sz="0" w:space="0" w:color="auto"/>
            <w:right w:val="none" w:sz="0" w:space="0" w:color="auto"/>
          </w:divBdr>
        </w:div>
        <w:div w:id="1059129292">
          <w:marLeft w:val="0"/>
          <w:marRight w:val="0"/>
          <w:marTop w:val="0"/>
          <w:marBottom w:val="0"/>
          <w:divBdr>
            <w:top w:val="none" w:sz="0" w:space="0" w:color="auto"/>
            <w:left w:val="none" w:sz="0" w:space="0" w:color="auto"/>
            <w:bottom w:val="none" w:sz="0" w:space="0" w:color="auto"/>
            <w:right w:val="none" w:sz="0" w:space="0" w:color="auto"/>
          </w:divBdr>
        </w:div>
        <w:div w:id="515927362">
          <w:marLeft w:val="0"/>
          <w:marRight w:val="0"/>
          <w:marTop w:val="0"/>
          <w:marBottom w:val="0"/>
          <w:divBdr>
            <w:top w:val="none" w:sz="0" w:space="0" w:color="auto"/>
            <w:left w:val="none" w:sz="0" w:space="0" w:color="auto"/>
            <w:bottom w:val="none" w:sz="0" w:space="0" w:color="auto"/>
            <w:right w:val="none" w:sz="0" w:space="0" w:color="auto"/>
          </w:divBdr>
        </w:div>
      </w:divsChild>
    </w:div>
    <w:div w:id="1316959893">
      <w:bodyDiv w:val="1"/>
      <w:marLeft w:val="0"/>
      <w:marRight w:val="0"/>
      <w:marTop w:val="0"/>
      <w:marBottom w:val="0"/>
      <w:divBdr>
        <w:top w:val="none" w:sz="0" w:space="0" w:color="auto"/>
        <w:left w:val="none" w:sz="0" w:space="0" w:color="auto"/>
        <w:bottom w:val="none" w:sz="0" w:space="0" w:color="auto"/>
        <w:right w:val="none" w:sz="0" w:space="0" w:color="auto"/>
      </w:divBdr>
      <w:divsChild>
        <w:div w:id="46539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2022-07-19T10:27:00Z</dcterms:created>
  <dcterms:modified xsi:type="dcterms:W3CDTF">2022-07-19T10:27:00Z</dcterms:modified>
</cp:coreProperties>
</file>