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4B38" w14:textId="03D9EE44" w:rsidR="00C72394" w:rsidRDefault="00BF6E9F">
      <w:r>
        <w:rPr>
          <w:noProof/>
        </w:rPr>
        <mc:AlternateContent>
          <mc:Choice Requires="wps">
            <w:drawing>
              <wp:anchor distT="45720" distB="45720" distL="114300" distR="114300" simplePos="0" relativeHeight="251661312" behindDoc="0" locked="0" layoutInCell="1" allowOverlap="1" wp14:anchorId="4CF07ADA" wp14:editId="2CAF5921">
                <wp:simplePos x="0" y="0"/>
                <wp:positionH relativeFrom="page">
                  <wp:align>center</wp:align>
                </wp:positionH>
                <wp:positionV relativeFrom="paragraph">
                  <wp:posOffset>167005</wp:posOffset>
                </wp:positionV>
                <wp:extent cx="6301740" cy="5029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502920"/>
                        </a:xfrm>
                        <a:prstGeom prst="rect">
                          <a:avLst/>
                        </a:prstGeom>
                        <a:solidFill>
                          <a:srgbClr val="FFFFFF"/>
                        </a:solidFill>
                        <a:ln w="9525">
                          <a:solidFill>
                            <a:srgbClr val="000000"/>
                          </a:solidFill>
                          <a:miter lim="800000"/>
                          <a:headEnd/>
                          <a:tailEnd/>
                        </a:ln>
                      </wps:spPr>
                      <wps:txbx>
                        <w:txbxContent>
                          <w:p w14:paraId="4E6FF90E" w14:textId="0F43262A" w:rsidR="00BF6E9F" w:rsidRPr="00BF6E9F" w:rsidRDefault="00BF6E9F" w:rsidP="00BF6E9F">
                            <w:pPr>
                              <w:jc w:val="center"/>
                              <w:rPr>
                                <w:b/>
                                <w:bCs/>
                                <w:sz w:val="44"/>
                                <w:szCs w:val="44"/>
                              </w:rPr>
                            </w:pPr>
                            <w:r w:rsidRPr="00BF6E9F">
                              <w:rPr>
                                <w:b/>
                                <w:bCs/>
                                <w:sz w:val="44"/>
                                <w:szCs w:val="44"/>
                              </w:rPr>
                              <w:t>Free Mental Health &amp; Emotional Wellbeing Apps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CF07ADA">
                <v:stroke joinstyle="miter"/>
                <v:path gradientshapeok="t" o:connecttype="rect"/>
              </v:shapetype>
              <v:shape id="Text Box 2" style="position:absolute;margin-left:0;margin-top:13.15pt;width:496.2pt;height:39.6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IUQJA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">
                <v:textbox>
                  <w:txbxContent>
                    <w:p w:rsidRPr="00BF6E9F" w:rsidR="00BF6E9F" w:rsidP="00BF6E9F" w:rsidRDefault="00BF6E9F" w14:paraId="4E6FF90E" w14:textId="0F43262A">
                      <w:pPr>
                        <w:jc w:val="center"/>
                        <w:rPr>
                          <w:b/>
                          <w:bCs/>
                          <w:sz w:val="44"/>
                          <w:szCs w:val="44"/>
                        </w:rPr>
                      </w:pPr>
                      <w:r w:rsidRPr="00BF6E9F">
                        <w:rPr>
                          <w:b/>
                          <w:bCs/>
                          <w:sz w:val="44"/>
                          <w:szCs w:val="44"/>
                        </w:rPr>
                        <w:t>Free Mental Health &amp; Emotional Wellbeing Apps</w:t>
                      </w:r>
                    </w:p>
                  </w:txbxContent>
                </v:textbox>
                <w10:wrap type="square" anchorx="page"/>
              </v:shape>
            </w:pict>
          </mc:Fallback>
        </mc:AlternateContent>
      </w:r>
    </w:p>
    <w:tbl>
      <w:tblPr>
        <w:tblStyle w:val="TableGrid"/>
        <w:tblW w:w="10627" w:type="dxa"/>
        <w:tblLook w:val="04A0" w:firstRow="1" w:lastRow="0" w:firstColumn="1" w:lastColumn="0" w:noHBand="0" w:noVBand="1"/>
      </w:tblPr>
      <w:tblGrid>
        <w:gridCol w:w="1566"/>
        <w:gridCol w:w="9061"/>
      </w:tblGrid>
      <w:tr w:rsidR="008C4767" w14:paraId="44D4615C" w14:textId="77777777" w:rsidTr="009A7215">
        <w:tc>
          <w:tcPr>
            <w:tcW w:w="1566" w:type="dxa"/>
            <w:shd w:val="clear" w:color="auto" w:fill="92D050"/>
          </w:tcPr>
          <w:p w14:paraId="03BFAD14" w14:textId="77777777" w:rsidR="009A7215" w:rsidRDefault="009A7215">
            <w:pPr>
              <w:rPr>
                <w:noProof/>
              </w:rPr>
            </w:pPr>
          </w:p>
          <w:p w14:paraId="6B5F8E83" w14:textId="77777777" w:rsidR="008C4767" w:rsidRDefault="008C4767">
            <w:pPr>
              <w:rPr>
                <w:noProof/>
              </w:rPr>
            </w:pPr>
            <w:r>
              <w:rPr>
                <w:rFonts w:ascii="Roboto" w:hAnsi="Roboto"/>
                <w:noProof/>
                <w:color w:val="2962FF"/>
                <w:lang w:val="en"/>
              </w:rPr>
              <w:drawing>
                <wp:inline distT="0" distB="0" distL="0" distR="0" wp14:anchorId="3E9DDCAD" wp14:editId="4927BE13">
                  <wp:extent cx="857250" cy="482203"/>
                  <wp:effectExtent l="0" t="0" r="0" b="0"/>
                  <wp:docPr id="8" name="Picture 8" descr="E-Safety – Clifton with Rawcliffe Primary Schoo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afety – Clifton with Rawcliffe Primary School">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898" cy="491568"/>
                          </a:xfrm>
                          <a:prstGeom prst="rect">
                            <a:avLst/>
                          </a:prstGeom>
                          <a:noFill/>
                          <a:ln>
                            <a:noFill/>
                          </a:ln>
                        </pic:spPr>
                      </pic:pic>
                    </a:graphicData>
                  </a:graphic>
                </wp:inline>
              </w:drawing>
            </w:r>
          </w:p>
          <w:p w14:paraId="4BEB24E9" w14:textId="77777777" w:rsidR="008C4767" w:rsidRDefault="008C4767">
            <w:pPr>
              <w:rPr>
                <w:noProof/>
              </w:rPr>
            </w:pPr>
          </w:p>
        </w:tc>
        <w:tc>
          <w:tcPr>
            <w:tcW w:w="9061" w:type="dxa"/>
          </w:tcPr>
          <w:p w14:paraId="16F3D916" w14:textId="77777777" w:rsidR="009A7215" w:rsidRDefault="009A7215" w:rsidP="00B94DA8">
            <w:pPr>
              <w:jc w:val="center"/>
              <w:rPr>
                <w:rFonts w:cstheme="minorHAnsi"/>
                <w:b/>
                <w:highlight w:val="yellow"/>
              </w:rPr>
            </w:pPr>
          </w:p>
          <w:p w14:paraId="23DBDDB0" w14:textId="23CD5BB1" w:rsidR="008C4767" w:rsidRPr="009A7215" w:rsidRDefault="008C4767" w:rsidP="00B94DA8">
            <w:pPr>
              <w:jc w:val="center"/>
              <w:rPr>
                <w:rFonts w:cstheme="minorHAnsi"/>
                <w:b/>
                <w:highlight w:val="yellow"/>
                <w:lang w:val="en"/>
              </w:rPr>
            </w:pPr>
            <w:r w:rsidRPr="009A7215">
              <w:rPr>
                <w:rFonts w:cstheme="minorHAnsi"/>
                <w:b/>
                <w:highlight w:val="yellow"/>
              </w:rPr>
              <w:t>BBC Own It</w:t>
            </w:r>
            <w:r w:rsidRPr="009A7215">
              <w:rPr>
                <w:rFonts w:cstheme="minorHAnsi"/>
              </w:rPr>
              <w:t xml:space="preserve"> – </w:t>
            </w:r>
            <w:r w:rsidR="00BF6E9F">
              <w:rPr>
                <w:rFonts w:cstheme="minorHAnsi"/>
              </w:rPr>
              <w:t>T</w:t>
            </w:r>
            <w:r w:rsidRPr="009A7215">
              <w:rPr>
                <w:rFonts w:cstheme="minorHAnsi"/>
              </w:rPr>
              <w:t xml:space="preserve">his </w:t>
            </w:r>
            <w:r w:rsidRPr="009A7215">
              <w:rPr>
                <w:rFonts w:cstheme="minorHAnsi"/>
                <w:lang w:val="en-US"/>
              </w:rPr>
              <w:t>app is part of the BBC’s commitment to supporting children and young people in the digital world. You can access the app at any time to get real-time, on-screen advice and support the moment they need it.</w:t>
            </w:r>
          </w:p>
        </w:tc>
      </w:tr>
      <w:tr w:rsidR="008C4767" w14:paraId="2611B8CB" w14:textId="77777777" w:rsidTr="009A7215">
        <w:tc>
          <w:tcPr>
            <w:tcW w:w="1566" w:type="dxa"/>
          </w:tcPr>
          <w:p w14:paraId="22A7D7A5" w14:textId="77777777" w:rsidR="009A7215" w:rsidRPr="009A7215" w:rsidRDefault="009A7215">
            <w:pPr>
              <w:rPr>
                <w:sz w:val="12"/>
              </w:rPr>
            </w:pPr>
          </w:p>
          <w:p w14:paraId="1C08AAE3" w14:textId="77777777" w:rsidR="00C26EB7" w:rsidRDefault="00C26EB7" w:rsidP="009A7215">
            <w:pPr>
              <w:jc w:val="center"/>
            </w:pPr>
            <w:r>
              <w:rPr>
                <w:noProof/>
              </w:rPr>
              <w:drawing>
                <wp:inline distT="0" distB="0" distL="0" distR="0" wp14:anchorId="14B3C7F4" wp14:editId="500AA871">
                  <wp:extent cx="552450" cy="552450"/>
                  <wp:effectExtent l="0" t="0" r="0" b="0"/>
                  <wp:docPr id="1" name="Picture 1" descr="C:\Users\S.Coyle\AppData\Local\Microsoft\Windows\INetCache\Content.MSO\7DE70E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yle\AppData\Local\Microsoft\Windows\INetCache\Content.MSO\7DE70EB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1390870E" w14:textId="77777777" w:rsidR="00C26EB7" w:rsidRPr="009A7215" w:rsidRDefault="00C26EB7">
            <w:pPr>
              <w:rPr>
                <w:sz w:val="16"/>
              </w:rPr>
            </w:pPr>
          </w:p>
        </w:tc>
        <w:tc>
          <w:tcPr>
            <w:tcW w:w="9061" w:type="dxa"/>
          </w:tcPr>
          <w:p w14:paraId="2A99ED98" w14:textId="77777777" w:rsidR="009A7215" w:rsidRPr="009A7215" w:rsidRDefault="009A7215" w:rsidP="00B94DA8">
            <w:pPr>
              <w:jc w:val="center"/>
              <w:rPr>
                <w:rFonts w:cstheme="minorHAnsi"/>
                <w:b/>
                <w:sz w:val="18"/>
                <w:highlight w:val="yellow"/>
                <w:lang w:val="en"/>
              </w:rPr>
            </w:pPr>
          </w:p>
          <w:p w14:paraId="6E3C9AF6" w14:textId="6C9B3B61" w:rsidR="00C26EB7" w:rsidRPr="009A7215" w:rsidRDefault="00C26EB7" w:rsidP="00B94DA8">
            <w:pPr>
              <w:jc w:val="center"/>
              <w:rPr>
                <w:rFonts w:cstheme="minorHAnsi"/>
              </w:rPr>
            </w:pPr>
            <w:r w:rsidRPr="009A7215">
              <w:rPr>
                <w:rFonts w:cstheme="minorHAnsi"/>
                <w:b/>
                <w:highlight w:val="yellow"/>
                <w:lang w:val="en"/>
              </w:rPr>
              <w:t>Calm</w:t>
            </w:r>
            <w:r w:rsidRPr="009A7215">
              <w:rPr>
                <w:rFonts w:cstheme="minorHAnsi"/>
                <w:lang w:val="en"/>
              </w:rPr>
              <w:t xml:space="preserve"> – </w:t>
            </w:r>
            <w:r w:rsidR="00BF6E9F">
              <w:rPr>
                <w:rFonts w:cstheme="minorHAnsi"/>
                <w:lang w:val="en"/>
              </w:rPr>
              <w:t>A</w:t>
            </w:r>
            <w:r w:rsidRPr="009A7215">
              <w:rPr>
                <w:rFonts w:cstheme="minorHAnsi"/>
                <w:lang w:val="en"/>
              </w:rPr>
              <w:t xml:space="preserve"> free app for meditation and sleep including guided meditations, mindfulness, sleep, stories, breathing </w:t>
            </w:r>
            <w:proofErr w:type="spellStart"/>
            <w:r w:rsidRPr="009A7215">
              <w:rPr>
                <w:rFonts w:cstheme="minorHAnsi"/>
                <w:lang w:val="en"/>
              </w:rPr>
              <w:t>programmes</w:t>
            </w:r>
            <w:proofErr w:type="spellEnd"/>
            <w:r w:rsidRPr="009A7215">
              <w:rPr>
                <w:rFonts w:cstheme="minorHAnsi"/>
                <w:lang w:val="en"/>
              </w:rPr>
              <w:t xml:space="preserve">, </w:t>
            </w:r>
            <w:proofErr w:type="gramStart"/>
            <w:r w:rsidRPr="009A7215">
              <w:rPr>
                <w:rFonts w:cstheme="minorHAnsi"/>
                <w:lang w:val="en"/>
              </w:rPr>
              <w:t>master-classes</w:t>
            </w:r>
            <w:proofErr w:type="gramEnd"/>
            <w:r w:rsidRPr="009A7215">
              <w:rPr>
                <w:rFonts w:cstheme="minorHAnsi"/>
                <w:lang w:val="en"/>
              </w:rPr>
              <w:t xml:space="preserve"> and relaxing music. Some content is only available through a paid subscription.</w:t>
            </w:r>
          </w:p>
        </w:tc>
      </w:tr>
      <w:tr w:rsidR="009A7215" w14:paraId="797BC483" w14:textId="77777777" w:rsidTr="009A7215">
        <w:tc>
          <w:tcPr>
            <w:tcW w:w="1566" w:type="dxa"/>
            <w:shd w:val="clear" w:color="auto" w:fill="FF0000"/>
          </w:tcPr>
          <w:p w14:paraId="10EB0D1B" w14:textId="77777777" w:rsidR="009A7215" w:rsidRDefault="009A7215">
            <w:pPr>
              <w:rPr>
                <w:sz w:val="2"/>
                <w:szCs w:val="2"/>
              </w:rPr>
            </w:pPr>
          </w:p>
          <w:p w14:paraId="2462719E" w14:textId="77777777" w:rsidR="009A7215" w:rsidRPr="009A7215" w:rsidRDefault="009A7215">
            <w:pPr>
              <w:rPr>
                <w:sz w:val="6"/>
              </w:rPr>
            </w:pPr>
          </w:p>
          <w:p w14:paraId="6FAD85B3" w14:textId="77777777" w:rsidR="00C26EB7" w:rsidRDefault="00C26EB7" w:rsidP="009A7215">
            <w:pPr>
              <w:jc w:val="center"/>
              <w:rPr>
                <w:sz w:val="2"/>
                <w:szCs w:val="2"/>
              </w:rPr>
            </w:pPr>
            <w:r>
              <w:rPr>
                <w:rFonts w:ascii="Roboto" w:hAnsi="Roboto" w:cs="Helvetica"/>
                <w:noProof/>
                <w:color w:val="2962FF"/>
                <w:lang w:val="en"/>
              </w:rPr>
              <w:drawing>
                <wp:inline distT="0" distB="0" distL="0" distR="0" wp14:anchorId="43ECD7DC" wp14:editId="7021E078">
                  <wp:extent cx="638175" cy="638175"/>
                  <wp:effectExtent l="0" t="0" r="0" b="9525"/>
                  <wp:docPr id="2" name="Picture 2" descr="Home - Calm Harm Ap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Calm Harm App">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6EEF12EB" w14:textId="77777777" w:rsidR="009A7215" w:rsidRDefault="009A7215">
            <w:pPr>
              <w:rPr>
                <w:sz w:val="2"/>
                <w:szCs w:val="2"/>
              </w:rPr>
            </w:pPr>
          </w:p>
          <w:p w14:paraId="64B5BAFA" w14:textId="77777777" w:rsidR="009A7215" w:rsidRDefault="009A7215">
            <w:pPr>
              <w:rPr>
                <w:sz w:val="2"/>
                <w:szCs w:val="2"/>
              </w:rPr>
            </w:pPr>
          </w:p>
          <w:p w14:paraId="2AD30188" w14:textId="77777777" w:rsidR="009A7215" w:rsidRPr="009A7215" w:rsidRDefault="009A7215">
            <w:pPr>
              <w:rPr>
                <w:sz w:val="2"/>
                <w:szCs w:val="2"/>
              </w:rPr>
            </w:pPr>
          </w:p>
        </w:tc>
        <w:tc>
          <w:tcPr>
            <w:tcW w:w="9061" w:type="dxa"/>
          </w:tcPr>
          <w:p w14:paraId="7BEE89C8" w14:textId="77777777" w:rsidR="009A7215" w:rsidRPr="009A7215" w:rsidRDefault="009A7215" w:rsidP="00B94DA8">
            <w:pPr>
              <w:jc w:val="center"/>
              <w:rPr>
                <w:rFonts w:cstheme="minorHAnsi"/>
                <w:b/>
                <w:sz w:val="16"/>
                <w:highlight w:val="yellow"/>
                <w:lang w:val="en"/>
              </w:rPr>
            </w:pPr>
          </w:p>
          <w:p w14:paraId="0928B386" w14:textId="6D865402" w:rsidR="00C26EB7" w:rsidRPr="009A7215" w:rsidRDefault="00C26EB7" w:rsidP="00B94DA8">
            <w:pPr>
              <w:jc w:val="center"/>
              <w:rPr>
                <w:rFonts w:cstheme="minorHAnsi"/>
              </w:rPr>
            </w:pPr>
            <w:r w:rsidRPr="009A7215">
              <w:rPr>
                <w:rFonts w:cstheme="minorHAnsi"/>
                <w:b/>
                <w:highlight w:val="yellow"/>
                <w:lang w:val="en"/>
              </w:rPr>
              <w:t>Calm harm</w:t>
            </w:r>
            <w:r w:rsidRPr="009A7215">
              <w:rPr>
                <w:rFonts w:cstheme="minorHAnsi"/>
                <w:lang w:val="en"/>
              </w:rPr>
              <w:t xml:space="preserve"> – </w:t>
            </w:r>
            <w:r w:rsidR="00BF6E9F">
              <w:rPr>
                <w:rFonts w:cstheme="minorHAnsi"/>
                <w:lang w:val="en"/>
              </w:rPr>
              <w:t>A</w:t>
            </w:r>
            <w:r w:rsidRPr="009A7215">
              <w:rPr>
                <w:rFonts w:cstheme="minorHAnsi"/>
                <w:lang w:val="en"/>
              </w:rPr>
              <w:t xml:space="preserve"> free app designed to help people resist or manage the urge to self- harm. It has the option of being private and password protected. Using the app can allow you to track your progress and notice change.</w:t>
            </w:r>
          </w:p>
        </w:tc>
      </w:tr>
      <w:tr w:rsidR="009A7215" w14:paraId="2A8A0FF5" w14:textId="77777777" w:rsidTr="009A7215">
        <w:tc>
          <w:tcPr>
            <w:tcW w:w="1566" w:type="dxa"/>
            <w:shd w:val="clear" w:color="auto" w:fill="FFFF00"/>
          </w:tcPr>
          <w:p w14:paraId="1C2ED592" w14:textId="77777777" w:rsidR="00C26EB7" w:rsidRDefault="00C26EB7" w:rsidP="009A7215">
            <w:pPr>
              <w:jc w:val="center"/>
            </w:pPr>
            <w:r>
              <w:rPr>
                <w:rFonts w:ascii="Roboto" w:hAnsi="Roboto"/>
                <w:noProof/>
                <w:color w:val="2962FF"/>
                <w:lang w:val="en"/>
              </w:rPr>
              <w:drawing>
                <wp:inline distT="0" distB="0" distL="0" distR="0" wp14:anchorId="5EAD5BB8" wp14:editId="3BA49310">
                  <wp:extent cx="781050" cy="781050"/>
                  <wp:effectExtent l="0" t="0" r="0" b="0"/>
                  <wp:docPr id="3" name="Picture 3" descr="Daylio - Journal, Diary and Mood Tracke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ylio - Journal, Diary and Mood Tracker">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9061" w:type="dxa"/>
          </w:tcPr>
          <w:p w14:paraId="4BC3FECE" w14:textId="77777777" w:rsidR="009A7215" w:rsidRPr="009A7215" w:rsidRDefault="009A7215" w:rsidP="00B94DA8">
            <w:pPr>
              <w:pStyle w:val="NormalWeb"/>
              <w:jc w:val="center"/>
              <w:rPr>
                <w:rStyle w:val="Strong"/>
                <w:rFonts w:asciiTheme="minorHAnsi" w:hAnsiTheme="minorHAnsi" w:cstheme="minorHAnsi"/>
                <w:color w:val="auto"/>
                <w:sz w:val="6"/>
                <w:szCs w:val="22"/>
                <w:highlight w:val="yellow"/>
                <w:lang w:val="en"/>
              </w:rPr>
            </w:pPr>
          </w:p>
          <w:p w14:paraId="39130A97" w14:textId="15973283" w:rsidR="00C26EB7" w:rsidRPr="009A7215" w:rsidRDefault="00C26EB7" w:rsidP="00B94DA8">
            <w:pPr>
              <w:pStyle w:val="NormalWeb"/>
              <w:jc w:val="center"/>
              <w:rPr>
                <w:rFonts w:asciiTheme="minorHAnsi" w:hAnsiTheme="minorHAnsi" w:cstheme="minorHAnsi"/>
                <w:color w:val="auto"/>
                <w:sz w:val="22"/>
                <w:szCs w:val="22"/>
                <w:lang w:val="en"/>
              </w:rPr>
            </w:pPr>
            <w:proofErr w:type="spellStart"/>
            <w:r w:rsidRPr="009A7215">
              <w:rPr>
                <w:rStyle w:val="Strong"/>
                <w:rFonts w:asciiTheme="minorHAnsi" w:hAnsiTheme="minorHAnsi" w:cstheme="minorHAnsi"/>
                <w:color w:val="auto"/>
                <w:sz w:val="22"/>
                <w:szCs w:val="22"/>
                <w:highlight w:val="yellow"/>
                <w:lang w:val="en"/>
              </w:rPr>
              <w:t>Daylio</w:t>
            </w:r>
            <w:proofErr w:type="spellEnd"/>
            <w:r w:rsidRPr="009A7215">
              <w:rPr>
                <w:rStyle w:val="Strong"/>
                <w:rFonts w:asciiTheme="minorHAnsi" w:hAnsiTheme="minorHAnsi" w:cstheme="minorHAnsi"/>
                <w:color w:val="auto"/>
                <w:sz w:val="22"/>
                <w:szCs w:val="22"/>
                <w:lang w:val="en"/>
              </w:rPr>
              <w:t xml:space="preserve"> </w:t>
            </w:r>
            <w:r w:rsidRPr="009A7215">
              <w:rPr>
                <w:rFonts w:asciiTheme="minorHAnsi" w:hAnsiTheme="minorHAnsi" w:cstheme="minorHAnsi"/>
                <w:color w:val="auto"/>
                <w:sz w:val="22"/>
                <w:szCs w:val="22"/>
                <w:lang w:val="en"/>
              </w:rPr>
              <w:t xml:space="preserve">– </w:t>
            </w:r>
            <w:r w:rsidR="00BF6E9F">
              <w:rPr>
                <w:rFonts w:asciiTheme="minorHAnsi" w:hAnsiTheme="minorHAnsi" w:cstheme="minorHAnsi"/>
                <w:color w:val="auto"/>
                <w:sz w:val="22"/>
                <w:szCs w:val="22"/>
                <w:lang w:val="en"/>
              </w:rPr>
              <w:t>A</w:t>
            </w:r>
            <w:r w:rsidRPr="009A7215">
              <w:rPr>
                <w:rFonts w:asciiTheme="minorHAnsi" w:hAnsiTheme="minorHAnsi" w:cstheme="minorHAnsi"/>
                <w:color w:val="auto"/>
                <w:sz w:val="22"/>
                <w:szCs w:val="22"/>
                <w:lang w:val="en"/>
              </w:rPr>
              <w:t xml:space="preserve"> free private journal app without the need to type. Choose from emojis to represent your mood and activities you have been doing. Over time</w:t>
            </w:r>
            <w:r w:rsidR="00BF6E9F">
              <w:rPr>
                <w:rFonts w:asciiTheme="minorHAnsi" w:hAnsiTheme="minorHAnsi" w:cstheme="minorHAnsi"/>
                <w:color w:val="auto"/>
                <w:sz w:val="22"/>
                <w:szCs w:val="22"/>
                <w:lang w:val="en"/>
              </w:rPr>
              <w:t>,</w:t>
            </w:r>
            <w:r w:rsidRPr="009A7215">
              <w:rPr>
                <w:rFonts w:asciiTheme="minorHAnsi" w:hAnsiTheme="minorHAnsi" w:cstheme="minorHAnsi"/>
                <w:color w:val="auto"/>
                <w:sz w:val="22"/>
                <w:szCs w:val="22"/>
                <w:lang w:val="en"/>
              </w:rPr>
              <w:t xml:space="preserve"> you can notice patterns and understand you habits better.</w:t>
            </w:r>
          </w:p>
        </w:tc>
      </w:tr>
      <w:tr w:rsidR="008C4767" w14:paraId="0F52DB60" w14:textId="77777777" w:rsidTr="009A7215">
        <w:tc>
          <w:tcPr>
            <w:tcW w:w="1566" w:type="dxa"/>
            <w:shd w:val="clear" w:color="auto" w:fill="00B0F0"/>
          </w:tcPr>
          <w:p w14:paraId="0D930053" w14:textId="77777777" w:rsidR="009A7215" w:rsidRPr="009A7215" w:rsidRDefault="009A7215" w:rsidP="009A7215">
            <w:pPr>
              <w:jc w:val="center"/>
              <w:rPr>
                <w:rFonts w:ascii="Roboto" w:hAnsi="Roboto"/>
                <w:noProof/>
                <w:color w:val="2962FF"/>
                <w:sz w:val="8"/>
                <w:lang w:val="en"/>
              </w:rPr>
            </w:pPr>
          </w:p>
          <w:p w14:paraId="5B802D38" w14:textId="77777777" w:rsidR="008C4767" w:rsidRDefault="008C4767" w:rsidP="009A7215">
            <w:pPr>
              <w:jc w:val="center"/>
              <w:rPr>
                <w:rFonts w:ascii="Roboto" w:hAnsi="Roboto"/>
                <w:noProof/>
                <w:color w:val="2962FF"/>
                <w:lang w:val="en"/>
              </w:rPr>
            </w:pPr>
            <w:r>
              <w:rPr>
                <w:rFonts w:ascii="Roboto" w:hAnsi="Roboto"/>
                <w:noProof/>
                <w:color w:val="2962FF"/>
                <w:lang w:val="en"/>
              </w:rPr>
              <w:drawing>
                <wp:inline distT="0" distB="0" distL="0" distR="0" wp14:anchorId="33AA91E6" wp14:editId="31ABEA2A">
                  <wp:extent cx="685800" cy="685800"/>
                  <wp:effectExtent l="0" t="0" r="0" b="0"/>
                  <wp:docPr id="11" name="Picture 11" descr="eQuoo: Emotional Fitness Game - Apps on Google Play">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Quoo: Emotional Fitness Game - Apps on Google Play">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F53989B" w14:textId="77777777" w:rsidR="009A7215" w:rsidRPr="009A7215" w:rsidRDefault="009A7215" w:rsidP="009A7215">
            <w:pPr>
              <w:jc w:val="center"/>
              <w:rPr>
                <w:rFonts w:ascii="Roboto" w:hAnsi="Roboto"/>
                <w:noProof/>
                <w:color w:val="2962FF"/>
                <w:sz w:val="8"/>
                <w:lang w:val="en"/>
              </w:rPr>
            </w:pPr>
          </w:p>
        </w:tc>
        <w:tc>
          <w:tcPr>
            <w:tcW w:w="9061" w:type="dxa"/>
          </w:tcPr>
          <w:p w14:paraId="2512554A" w14:textId="77777777" w:rsidR="009A7215" w:rsidRPr="009A7215" w:rsidRDefault="009A7215" w:rsidP="00B94DA8">
            <w:pPr>
              <w:pStyle w:val="NormalWeb"/>
              <w:jc w:val="center"/>
              <w:rPr>
                <w:rFonts w:asciiTheme="minorHAnsi" w:hAnsiTheme="minorHAnsi" w:cstheme="minorHAnsi"/>
                <w:b/>
                <w:color w:val="auto"/>
                <w:sz w:val="20"/>
                <w:szCs w:val="22"/>
                <w:highlight w:val="yellow"/>
                <w:lang w:val="en-US"/>
              </w:rPr>
            </w:pPr>
          </w:p>
          <w:p w14:paraId="4B5ECFB3" w14:textId="5DDAACA4" w:rsidR="008C4767" w:rsidRPr="009A7215" w:rsidRDefault="008C4767" w:rsidP="00B94DA8">
            <w:pPr>
              <w:pStyle w:val="NormalWeb"/>
              <w:jc w:val="center"/>
              <w:rPr>
                <w:rStyle w:val="Strong"/>
                <w:rFonts w:asciiTheme="minorHAnsi" w:hAnsiTheme="minorHAnsi" w:cstheme="minorHAnsi"/>
                <w:color w:val="auto"/>
                <w:sz w:val="22"/>
                <w:szCs w:val="22"/>
                <w:highlight w:val="yellow"/>
                <w:lang w:val="en"/>
              </w:rPr>
            </w:pPr>
            <w:proofErr w:type="spellStart"/>
            <w:r w:rsidRPr="009A7215">
              <w:rPr>
                <w:rFonts w:asciiTheme="minorHAnsi" w:hAnsiTheme="minorHAnsi" w:cstheme="minorHAnsi"/>
                <w:b/>
                <w:color w:val="auto"/>
                <w:sz w:val="22"/>
                <w:szCs w:val="22"/>
                <w:highlight w:val="yellow"/>
                <w:lang w:val="en-US"/>
              </w:rPr>
              <w:t>eQuoo</w:t>
            </w:r>
            <w:proofErr w:type="spellEnd"/>
            <w:r w:rsidR="009A7215" w:rsidRPr="009A7215">
              <w:rPr>
                <w:rFonts w:asciiTheme="minorHAnsi" w:hAnsiTheme="minorHAnsi" w:cstheme="minorHAnsi"/>
                <w:color w:val="auto"/>
                <w:sz w:val="22"/>
                <w:szCs w:val="22"/>
                <w:lang w:val="en-US"/>
              </w:rPr>
              <w:t xml:space="preserve"> – </w:t>
            </w:r>
            <w:r w:rsidR="00BF6E9F">
              <w:rPr>
                <w:rFonts w:asciiTheme="minorHAnsi" w:hAnsiTheme="minorHAnsi" w:cstheme="minorHAnsi"/>
                <w:color w:val="auto"/>
                <w:sz w:val="22"/>
                <w:szCs w:val="22"/>
                <w:lang w:val="en-US"/>
              </w:rPr>
              <w:t>A</w:t>
            </w:r>
            <w:r w:rsidRPr="009A7215">
              <w:rPr>
                <w:rFonts w:asciiTheme="minorHAnsi" w:hAnsiTheme="minorHAnsi" w:cstheme="minorHAnsi"/>
                <w:color w:val="auto"/>
                <w:sz w:val="22"/>
                <w:szCs w:val="22"/>
                <w:lang w:val="en-US"/>
              </w:rPr>
              <w:t xml:space="preserve">n evidence-based Emotional Fitness Game proven to build resilience, boost your relationship skills, enhance personal </w:t>
            </w:r>
            <w:proofErr w:type="gramStart"/>
            <w:r w:rsidRPr="009A7215">
              <w:rPr>
                <w:rFonts w:asciiTheme="minorHAnsi" w:hAnsiTheme="minorHAnsi" w:cstheme="minorHAnsi"/>
                <w:color w:val="auto"/>
                <w:sz w:val="22"/>
                <w:szCs w:val="22"/>
                <w:lang w:val="en-US"/>
              </w:rPr>
              <w:t>growth</w:t>
            </w:r>
            <w:proofErr w:type="gramEnd"/>
            <w:r w:rsidRPr="009A7215">
              <w:rPr>
                <w:rFonts w:asciiTheme="minorHAnsi" w:hAnsiTheme="minorHAnsi" w:cstheme="minorHAnsi"/>
                <w:color w:val="auto"/>
                <w:sz w:val="22"/>
                <w:szCs w:val="22"/>
                <w:lang w:val="en-US"/>
              </w:rPr>
              <w:t xml:space="preserve"> and lower anxiety.</w:t>
            </w:r>
          </w:p>
        </w:tc>
      </w:tr>
      <w:tr w:rsidR="008C4767" w14:paraId="61948BDC" w14:textId="77777777" w:rsidTr="009A7215">
        <w:tc>
          <w:tcPr>
            <w:tcW w:w="1566" w:type="dxa"/>
            <w:shd w:val="clear" w:color="auto" w:fill="7030A0"/>
          </w:tcPr>
          <w:p w14:paraId="78B6A114" w14:textId="77777777" w:rsidR="009A7215" w:rsidRDefault="009A7215">
            <w:pPr>
              <w:rPr>
                <w:rFonts w:ascii="Roboto" w:hAnsi="Roboto"/>
                <w:noProof/>
                <w:color w:val="2962FF"/>
                <w:lang w:val="en"/>
              </w:rPr>
            </w:pPr>
          </w:p>
          <w:p w14:paraId="114E66BE" w14:textId="77777777" w:rsidR="008C4767" w:rsidRDefault="008C4767" w:rsidP="009A7215">
            <w:pPr>
              <w:jc w:val="center"/>
              <w:rPr>
                <w:rFonts w:ascii="Roboto" w:hAnsi="Roboto"/>
                <w:noProof/>
                <w:color w:val="2962FF"/>
                <w:lang w:val="en"/>
              </w:rPr>
            </w:pPr>
            <w:r>
              <w:rPr>
                <w:rFonts w:ascii="Roboto" w:hAnsi="Roboto"/>
                <w:noProof/>
                <w:color w:val="2962FF"/>
                <w:lang w:val="en"/>
              </w:rPr>
              <w:drawing>
                <wp:inline distT="0" distB="0" distL="0" distR="0" wp14:anchorId="2B431D48" wp14:editId="48C72CB2">
                  <wp:extent cx="771525" cy="484617"/>
                  <wp:effectExtent l="0" t="0" r="0" b="0"/>
                  <wp:docPr id="7" name="Picture 7" descr="Kooth youth support - Community36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oth youth support - Community360">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1591" cy="509784"/>
                          </a:xfrm>
                          <a:prstGeom prst="rect">
                            <a:avLst/>
                          </a:prstGeom>
                          <a:noFill/>
                          <a:ln>
                            <a:noFill/>
                          </a:ln>
                        </pic:spPr>
                      </pic:pic>
                    </a:graphicData>
                  </a:graphic>
                </wp:inline>
              </w:drawing>
            </w:r>
          </w:p>
          <w:p w14:paraId="07C83ED9" w14:textId="77777777" w:rsidR="008C4767" w:rsidRDefault="008C4767">
            <w:pPr>
              <w:rPr>
                <w:rFonts w:ascii="Roboto" w:hAnsi="Roboto"/>
                <w:noProof/>
                <w:color w:val="2962FF"/>
                <w:lang w:val="en"/>
              </w:rPr>
            </w:pPr>
          </w:p>
        </w:tc>
        <w:tc>
          <w:tcPr>
            <w:tcW w:w="9061" w:type="dxa"/>
          </w:tcPr>
          <w:p w14:paraId="281FCAAC" w14:textId="77777777" w:rsidR="009A7215" w:rsidRPr="009A7215" w:rsidRDefault="009A7215" w:rsidP="00B94DA8">
            <w:pPr>
              <w:pStyle w:val="NormalWeb"/>
              <w:jc w:val="center"/>
              <w:rPr>
                <w:rStyle w:val="Strong"/>
                <w:rFonts w:asciiTheme="minorHAnsi" w:hAnsiTheme="minorHAnsi" w:cstheme="minorHAnsi"/>
                <w:color w:val="auto"/>
                <w:sz w:val="10"/>
                <w:szCs w:val="22"/>
                <w:highlight w:val="yellow"/>
                <w:lang w:val="en"/>
              </w:rPr>
            </w:pPr>
          </w:p>
          <w:p w14:paraId="66AEF908" w14:textId="44DF65DD" w:rsidR="008C4767" w:rsidRPr="009A7215" w:rsidRDefault="008C4767" w:rsidP="00B94DA8">
            <w:pPr>
              <w:pStyle w:val="NormalWeb"/>
              <w:jc w:val="center"/>
              <w:rPr>
                <w:rStyle w:val="Strong"/>
                <w:rFonts w:asciiTheme="minorHAnsi" w:hAnsiTheme="minorHAnsi" w:cstheme="minorHAnsi"/>
                <w:color w:val="auto"/>
                <w:sz w:val="22"/>
                <w:szCs w:val="22"/>
                <w:highlight w:val="yellow"/>
                <w:lang w:val="en"/>
              </w:rPr>
            </w:pPr>
            <w:r w:rsidRPr="009A7215">
              <w:rPr>
                <w:rStyle w:val="Strong"/>
                <w:rFonts w:asciiTheme="minorHAnsi" w:hAnsiTheme="minorHAnsi" w:cstheme="minorHAnsi"/>
                <w:color w:val="auto"/>
                <w:sz w:val="22"/>
                <w:szCs w:val="22"/>
                <w:highlight w:val="yellow"/>
                <w:lang w:val="en"/>
              </w:rPr>
              <w:t>KOOTH Online Counselling</w:t>
            </w:r>
            <w:r w:rsidRPr="009A7215">
              <w:rPr>
                <w:rStyle w:val="Strong"/>
                <w:rFonts w:asciiTheme="minorHAnsi" w:hAnsiTheme="minorHAnsi" w:cstheme="minorHAnsi"/>
                <w:color w:val="auto"/>
                <w:sz w:val="22"/>
                <w:szCs w:val="22"/>
                <w:lang w:val="en"/>
              </w:rPr>
              <w:t xml:space="preserve"> – </w:t>
            </w:r>
            <w:r w:rsidR="00BF6E9F">
              <w:rPr>
                <w:rStyle w:val="Strong"/>
                <w:rFonts w:asciiTheme="minorHAnsi" w:hAnsiTheme="minorHAnsi" w:cstheme="minorHAnsi"/>
                <w:b w:val="0"/>
                <w:bCs w:val="0"/>
                <w:color w:val="auto"/>
                <w:sz w:val="22"/>
                <w:szCs w:val="22"/>
                <w:lang w:val="en"/>
              </w:rPr>
              <w:t>A</w:t>
            </w:r>
            <w:r w:rsidRPr="009A7215">
              <w:rPr>
                <w:rFonts w:asciiTheme="minorHAnsi" w:hAnsiTheme="minorHAnsi" w:cstheme="minorHAnsi"/>
                <w:color w:val="auto"/>
                <w:sz w:val="22"/>
                <w:szCs w:val="22"/>
                <w:lang w:val="en"/>
              </w:rPr>
              <w:t xml:space="preserve"> free, safe and anonymous service for </w:t>
            </w:r>
            <w:proofErr w:type="gramStart"/>
            <w:r w:rsidRPr="009A7215">
              <w:rPr>
                <w:rFonts w:asciiTheme="minorHAnsi" w:hAnsiTheme="minorHAnsi" w:cstheme="minorHAnsi"/>
                <w:color w:val="auto"/>
                <w:sz w:val="22"/>
                <w:szCs w:val="22"/>
                <w:lang w:val="en"/>
              </w:rPr>
              <w:t xml:space="preserve">11-18 year </w:t>
            </w:r>
            <w:proofErr w:type="spellStart"/>
            <w:r w:rsidRPr="009A7215">
              <w:rPr>
                <w:rFonts w:asciiTheme="minorHAnsi" w:hAnsiTheme="minorHAnsi" w:cstheme="minorHAnsi"/>
                <w:color w:val="auto"/>
                <w:sz w:val="22"/>
                <w:szCs w:val="22"/>
                <w:lang w:val="en"/>
              </w:rPr>
              <w:t>olds</w:t>
            </w:r>
            <w:proofErr w:type="spellEnd"/>
            <w:proofErr w:type="gramEnd"/>
            <w:r w:rsidRPr="009A7215">
              <w:rPr>
                <w:rFonts w:asciiTheme="minorHAnsi" w:hAnsiTheme="minorHAnsi" w:cstheme="minorHAnsi"/>
                <w:color w:val="auto"/>
                <w:sz w:val="22"/>
                <w:szCs w:val="22"/>
                <w:lang w:val="en"/>
              </w:rPr>
              <w:t xml:space="preserve"> where young people can chat 1-2-1 with counsellors, access self-help articles 24/7 and connect with peers through live moderated forums.</w:t>
            </w:r>
          </w:p>
        </w:tc>
      </w:tr>
      <w:tr w:rsidR="008C4767" w14:paraId="08F7A773" w14:textId="77777777" w:rsidTr="009A7215">
        <w:tc>
          <w:tcPr>
            <w:tcW w:w="1566" w:type="dxa"/>
            <w:shd w:val="clear" w:color="auto" w:fill="FFFF00"/>
          </w:tcPr>
          <w:p w14:paraId="1AC65C9A" w14:textId="77777777" w:rsidR="008C4767" w:rsidRDefault="008C4767" w:rsidP="009A7215">
            <w:pPr>
              <w:jc w:val="center"/>
              <w:rPr>
                <w:rFonts w:ascii="Roboto" w:hAnsi="Roboto"/>
                <w:noProof/>
                <w:color w:val="2962FF"/>
                <w:lang w:val="en"/>
              </w:rPr>
            </w:pPr>
            <w:r>
              <w:rPr>
                <w:rFonts w:ascii="Roboto" w:hAnsi="Roboto"/>
                <w:noProof/>
                <w:color w:val="2962FF"/>
                <w:lang w:val="en"/>
              </w:rPr>
              <w:drawing>
                <wp:inline distT="0" distB="0" distL="0" distR="0" wp14:anchorId="1C0A84D4" wp14:editId="5A967C86">
                  <wp:extent cx="790575" cy="790575"/>
                  <wp:effectExtent l="0" t="0" r="0" b="0"/>
                  <wp:docPr id="9" name="Picture 9" descr="Mini-Guide: Smiling Mind - LearningWorks for Kid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ni-Guide: Smiling Mind - LearningWorks for Kids">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9061" w:type="dxa"/>
          </w:tcPr>
          <w:p w14:paraId="46DB4614" w14:textId="77777777" w:rsidR="009A7215" w:rsidRPr="009A7215" w:rsidRDefault="009A7215" w:rsidP="00B94DA8">
            <w:pPr>
              <w:pStyle w:val="NormalWeb"/>
              <w:jc w:val="center"/>
              <w:rPr>
                <w:rStyle w:val="Strong"/>
                <w:rFonts w:asciiTheme="minorHAnsi" w:hAnsiTheme="minorHAnsi" w:cstheme="minorHAnsi"/>
                <w:color w:val="auto"/>
                <w:sz w:val="8"/>
                <w:szCs w:val="22"/>
                <w:highlight w:val="yellow"/>
                <w:lang w:val="en"/>
              </w:rPr>
            </w:pPr>
          </w:p>
          <w:p w14:paraId="651C47B4" w14:textId="77777777" w:rsidR="008C4767" w:rsidRPr="009A7215" w:rsidRDefault="008C4767" w:rsidP="00B94DA8">
            <w:pPr>
              <w:pStyle w:val="NormalWeb"/>
              <w:jc w:val="center"/>
              <w:rPr>
                <w:rStyle w:val="Strong"/>
                <w:rFonts w:asciiTheme="minorHAnsi" w:hAnsiTheme="minorHAnsi" w:cstheme="minorHAnsi"/>
                <w:color w:val="auto"/>
                <w:sz w:val="22"/>
                <w:szCs w:val="22"/>
                <w:highlight w:val="yellow"/>
                <w:lang w:val="en"/>
              </w:rPr>
            </w:pPr>
            <w:r w:rsidRPr="009A7215">
              <w:rPr>
                <w:rStyle w:val="Strong"/>
                <w:rFonts w:asciiTheme="minorHAnsi" w:hAnsiTheme="minorHAnsi" w:cstheme="minorHAnsi"/>
                <w:color w:val="auto"/>
                <w:sz w:val="22"/>
                <w:szCs w:val="22"/>
                <w:highlight w:val="yellow"/>
                <w:lang w:val="en"/>
              </w:rPr>
              <w:t>S</w:t>
            </w:r>
            <w:proofErr w:type="spellStart"/>
            <w:r w:rsidRPr="009A7215">
              <w:rPr>
                <w:rStyle w:val="Strong"/>
                <w:rFonts w:asciiTheme="minorHAnsi" w:hAnsiTheme="minorHAnsi" w:cstheme="minorHAnsi"/>
                <w:color w:val="auto"/>
                <w:sz w:val="22"/>
                <w:szCs w:val="22"/>
                <w:highlight w:val="yellow"/>
              </w:rPr>
              <w:t>miling</w:t>
            </w:r>
            <w:proofErr w:type="spellEnd"/>
            <w:r w:rsidRPr="009A7215">
              <w:rPr>
                <w:rStyle w:val="Strong"/>
                <w:rFonts w:asciiTheme="minorHAnsi" w:hAnsiTheme="minorHAnsi" w:cstheme="minorHAnsi"/>
                <w:color w:val="auto"/>
                <w:sz w:val="22"/>
                <w:szCs w:val="22"/>
                <w:highlight w:val="yellow"/>
              </w:rPr>
              <w:t xml:space="preserve"> Mind</w:t>
            </w:r>
            <w:r w:rsidRPr="009A7215">
              <w:rPr>
                <w:rStyle w:val="Strong"/>
                <w:rFonts w:asciiTheme="minorHAnsi" w:hAnsiTheme="minorHAnsi" w:cstheme="minorHAnsi"/>
                <w:color w:val="auto"/>
                <w:sz w:val="22"/>
                <w:szCs w:val="22"/>
              </w:rPr>
              <w:t xml:space="preserve"> – </w:t>
            </w:r>
            <w:r w:rsidRPr="009A7215">
              <w:rPr>
                <w:rFonts w:asciiTheme="minorHAnsi" w:hAnsiTheme="minorHAnsi" w:cstheme="minorHAnsi"/>
                <w:color w:val="auto"/>
                <w:sz w:val="22"/>
                <w:szCs w:val="22"/>
                <w:lang w:val="en-AU"/>
              </w:rPr>
              <w:t xml:space="preserve">Practice your daily meditation and mindfulness exercises from any device. </w:t>
            </w:r>
            <w:r w:rsidRPr="009A7215">
              <w:rPr>
                <w:rFonts w:asciiTheme="minorHAnsi" w:hAnsiTheme="minorHAnsi" w:cstheme="minorHAnsi"/>
                <w:color w:val="auto"/>
                <w:spacing w:val="2"/>
                <w:sz w:val="22"/>
                <w:szCs w:val="22"/>
                <w:lang w:val="en-AU"/>
              </w:rPr>
              <w:t>Smiling Mind is a unique tool developed by psychologists and educators to help bring balance to your life. We suggest 10 minutes a day.</w:t>
            </w:r>
          </w:p>
        </w:tc>
      </w:tr>
      <w:tr w:rsidR="008C4767" w14:paraId="2F4DB441" w14:textId="77777777" w:rsidTr="009A7215">
        <w:tc>
          <w:tcPr>
            <w:tcW w:w="1566" w:type="dxa"/>
            <w:shd w:val="clear" w:color="auto" w:fill="00B050"/>
          </w:tcPr>
          <w:p w14:paraId="1FDF9F33" w14:textId="77777777" w:rsidR="009A7215" w:rsidRPr="009A7215" w:rsidRDefault="009A7215">
            <w:pPr>
              <w:rPr>
                <w:rFonts w:ascii="Roboto" w:hAnsi="Roboto"/>
                <w:noProof/>
                <w:color w:val="2962FF"/>
                <w:sz w:val="8"/>
                <w:lang w:val="en"/>
              </w:rPr>
            </w:pPr>
          </w:p>
          <w:p w14:paraId="60EB38BF" w14:textId="77777777" w:rsidR="008C4767" w:rsidRDefault="008C4767" w:rsidP="009A7215">
            <w:pPr>
              <w:jc w:val="center"/>
              <w:rPr>
                <w:rFonts w:ascii="Roboto" w:hAnsi="Roboto"/>
                <w:noProof/>
                <w:color w:val="2962FF"/>
                <w:lang w:val="en"/>
              </w:rPr>
            </w:pPr>
            <w:r>
              <w:rPr>
                <w:rFonts w:ascii="Roboto" w:hAnsi="Roboto"/>
                <w:noProof/>
                <w:color w:val="2962FF"/>
                <w:lang w:val="en"/>
              </w:rPr>
              <w:drawing>
                <wp:inline distT="0" distB="0" distL="0" distR="0" wp14:anchorId="5A3413C5" wp14:editId="1AE74668">
                  <wp:extent cx="676275" cy="676275"/>
                  <wp:effectExtent l="0" t="0" r="9525" b="9525"/>
                  <wp:docPr id="4" name="Picture 4" descr="ThinkNinja - NH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kNinja - NHS">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9061" w:type="dxa"/>
          </w:tcPr>
          <w:p w14:paraId="3AECF3B2" w14:textId="40FEC726" w:rsidR="008C4767" w:rsidRPr="009A7215" w:rsidRDefault="008C4767" w:rsidP="00B94DA8">
            <w:pPr>
              <w:pStyle w:val="NormalWeb"/>
              <w:jc w:val="center"/>
              <w:rPr>
                <w:rStyle w:val="Strong"/>
                <w:rFonts w:asciiTheme="minorHAnsi" w:hAnsiTheme="minorHAnsi" w:cstheme="minorHAnsi"/>
                <w:color w:val="auto"/>
                <w:sz w:val="22"/>
                <w:szCs w:val="22"/>
                <w:highlight w:val="yellow"/>
                <w:lang w:val="en"/>
              </w:rPr>
            </w:pPr>
            <w:r w:rsidRPr="009A7215">
              <w:rPr>
                <w:rStyle w:val="Strong"/>
                <w:rFonts w:asciiTheme="minorHAnsi" w:hAnsiTheme="minorHAnsi" w:cstheme="minorHAnsi"/>
                <w:color w:val="auto"/>
                <w:sz w:val="22"/>
                <w:szCs w:val="22"/>
                <w:highlight w:val="yellow"/>
                <w:lang w:val="en"/>
              </w:rPr>
              <w:t>Think Ninja</w:t>
            </w:r>
            <w:r w:rsidRPr="009A7215">
              <w:rPr>
                <w:rFonts w:asciiTheme="minorHAnsi" w:hAnsiTheme="minorHAnsi" w:cstheme="minorHAnsi"/>
                <w:color w:val="auto"/>
                <w:sz w:val="22"/>
                <w:szCs w:val="22"/>
                <w:lang w:val="en"/>
              </w:rPr>
              <w:t xml:space="preserve"> – </w:t>
            </w:r>
            <w:r w:rsidR="00BF6E9F">
              <w:rPr>
                <w:rFonts w:asciiTheme="minorHAnsi" w:hAnsiTheme="minorHAnsi" w:cstheme="minorHAnsi"/>
                <w:color w:val="auto"/>
                <w:sz w:val="22"/>
                <w:szCs w:val="22"/>
                <w:lang w:val="en"/>
              </w:rPr>
              <w:t>A</w:t>
            </w:r>
            <w:r w:rsidRPr="009A7215">
              <w:rPr>
                <w:rFonts w:asciiTheme="minorHAnsi" w:hAnsiTheme="minorHAnsi" w:cstheme="minorHAnsi"/>
                <w:color w:val="auto"/>
                <w:sz w:val="22"/>
                <w:szCs w:val="22"/>
                <w:lang w:val="en"/>
              </w:rPr>
              <w:t xml:space="preserve">n app which has been specifically designed to educate young people (10 to 18 years old) about mental health, emotional wellbeing and to provide skills young people can use to build resilience and stay well.  It is built on cognitive </w:t>
            </w:r>
            <w:proofErr w:type="spellStart"/>
            <w:r w:rsidRPr="009A7215">
              <w:rPr>
                <w:rFonts w:asciiTheme="minorHAnsi" w:hAnsiTheme="minorHAnsi" w:cstheme="minorHAnsi"/>
                <w:color w:val="auto"/>
                <w:sz w:val="22"/>
                <w:szCs w:val="22"/>
                <w:lang w:val="en"/>
              </w:rPr>
              <w:t>behaviour</w:t>
            </w:r>
            <w:proofErr w:type="spellEnd"/>
            <w:r w:rsidRPr="009A7215">
              <w:rPr>
                <w:rFonts w:asciiTheme="minorHAnsi" w:hAnsiTheme="minorHAnsi" w:cstheme="minorHAnsi"/>
                <w:color w:val="auto"/>
                <w:sz w:val="22"/>
                <w:szCs w:val="22"/>
                <w:lang w:val="en"/>
              </w:rPr>
              <w:t xml:space="preserve"> principles which is based on the theory that our thoughts, feelings and </w:t>
            </w:r>
            <w:proofErr w:type="spellStart"/>
            <w:r w:rsidRPr="009A7215">
              <w:rPr>
                <w:rFonts w:asciiTheme="minorHAnsi" w:hAnsiTheme="minorHAnsi" w:cstheme="minorHAnsi"/>
                <w:color w:val="auto"/>
                <w:sz w:val="22"/>
                <w:szCs w:val="22"/>
                <w:lang w:val="en"/>
              </w:rPr>
              <w:t>behaviour</w:t>
            </w:r>
            <w:proofErr w:type="spellEnd"/>
            <w:r w:rsidRPr="009A7215">
              <w:rPr>
                <w:rFonts w:asciiTheme="minorHAnsi" w:hAnsiTheme="minorHAnsi" w:cstheme="minorHAnsi"/>
                <w:color w:val="auto"/>
                <w:sz w:val="22"/>
                <w:szCs w:val="22"/>
                <w:lang w:val="en"/>
              </w:rPr>
              <w:t xml:space="preserve"> are all connected.</w:t>
            </w:r>
          </w:p>
        </w:tc>
      </w:tr>
      <w:tr w:rsidR="008C4767" w14:paraId="5B6C78A9" w14:textId="77777777" w:rsidTr="009A7215">
        <w:tc>
          <w:tcPr>
            <w:tcW w:w="1566" w:type="dxa"/>
            <w:shd w:val="clear" w:color="auto" w:fill="FFFF00"/>
          </w:tcPr>
          <w:p w14:paraId="5308EB1E" w14:textId="77777777" w:rsidR="009A7215" w:rsidRPr="009A7215" w:rsidRDefault="009A7215">
            <w:pPr>
              <w:rPr>
                <w:rFonts w:ascii="Roboto" w:hAnsi="Roboto"/>
                <w:noProof/>
                <w:color w:val="2962FF"/>
                <w:sz w:val="10"/>
                <w:lang w:val="en"/>
              </w:rPr>
            </w:pPr>
          </w:p>
          <w:p w14:paraId="1830BF02" w14:textId="77777777" w:rsidR="008C4767" w:rsidRDefault="008C4767" w:rsidP="009A7215">
            <w:pPr>
              <w:jc w:val="center"/>
              <w:rPr>
                <w:rFonts w:ascii="Roboto" w:hAnsi="Roboto"/>
                <w:noProof/>
                <w:color w:val="2962FF"/>
                <w:lang w:val="en"/>
              </w:rPr>
            </w:pPr>
            <w:r>
              <w:rPr>
                <w:rFonts w:ascii="Roboto" w:hAnsi="Roboto"/>
                <w:noProof/>
                <w:color w:val="2962FF"/>
                <w:lang w:val="en"/>
              </w:rPr>
              <w:drawing>
                <wp:inline distT="0" distB="0" distL="0" distR="0" wp14:anchorId="3584D574" wp14:editId="43FD9C88">
                  <wp:extent cx="609600" cy="609600"/>
                  <wp:effectExtent l="0" t="0" r="0" b="0"/>
                  <wp:docPr id="10" name="Picture 10" descr="WorryTree: Anxiety Relief &amp;amp; CBT Diary - Apps on Google Play">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ryTree: Anxiety Relief &amp;amp; CBT Diary - Apps on Google Play">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9061" w:type="dxa"/>
          </w:tcPr>
          <w:p w14:paraId="211C72CA" w14:textId="69A2BF1E" w:rsidR="008C4767" w:rsidRPr="009A7215" w:rsidRDefault="008C4767" w:rsidP="00B94DA8">
            <w:pPr>
              <w:pStyle w:val="NormalWeb"/>
              <w:jc w:val="center"/>
              <w:rPr>
                <w:rStyle w:val="Strong"/>
                <w:rFonts w:asciiTheme="minorHAnsi" w:hAnsiTheme="minorHAnsi" w:cstheme="minorHAnsi"/>
                <w:color w:val="auto"/>
                <w:sz w:val="22"/>
                <w:szCs w:val="22"/>
                <w:highlight w:val="yellow"/>
                <w:lang w:val="en"/>
              </w:rPr>
            </w:pPr>
            <w:r w:rsidRPr="009A7215">
              <w:rPr>
                <w:rStyle w:val="Strong"/>
                <w:rFonts w:asciiTheme="minorHAnsi" w:hAnsiTheme="minorHAnsi" w:cstheme="minorHAnsi"/>
                <w:color w:val="auto"/>
                <w:sz w:val="22"/>
                <w:szCs w:val="22"/>
                <w:highlight w:val="yellow"/>
                <w:lang w:val="en"/>
              </w:rPr>
              <w:t>Worry Tree: Anxiety Journal</w:t>
            </w:r>
            <w:r w:rsidRPr="009A7215">
              <w:rPr>
                <w:rStyle w:val="Strong"/>
                <w:rFonts w:asciiTheme="minorHAnsi" w:hAnsiTheme="minorHAnsi" w:cstheme="minorHAnsi"/>
                <w:color w:val="auto"/>
                <w:sz w:val="22"/>
                <w:szCs w:val="22"/>
                <w:lang w:val="en"/>
              </w:rPr>
              <w:t xml:space="preserve"> – </w:t>
            </w:r>
            <w:r w:rsidR="00BF6E9F">
              <w:rPr>
                <w:rStyle w:val="Strong"/>
                <w:rFonts w:asciiTheme="minorHAnsi" w:hAnsiTheme="minorHAnsi" w:cstheme="minorHAnsi"/>
                <w:b w:val="0"/>
                <w:bCs w:val="0"/>
                <w:color w:val="auto"/>
                <w:sz w:val="22"/>
                <w:szCs w:val="22"/>
                <w:lang w:val="en"/>
              </w:rPr>
              <w:t>A</w:t>
            </w:r>
            <w:r w:rsidRPr="009A7215">
              <w:rPr>
                <w:rFonts w:asciiTheme="minorHAnsi" w:hAnsiTheme="minorHAnsi" w:cstheme="minorHAnsi"/>
                <w:color w:val="auto"/>
                <w:sz w:val="22"/>
                <w:szCs w:val="22"/>
                <w:lang w:val="en"/>
              </w:rPr>
              <w:t xml:space="preserve">n app which helps you to record, manage and problem solve your worries and anxieties based on cognitive </w:t>
            </w:r>
            <w:proofErr w:type="spellStart"/>
            <w:r w:rsidRPr="009A7215">
              <w:rPr>
                <w:rFonts w:asciiTheme="minorHAnsi" w:hAnsiTheme="minorHAnsi" w:cstheme="minorHAnsi"/>
                <w:color w:val="auto"/>
                <w:sz w:val="22"/>
                <w:szCs w:val="22"/>
                <w:lang w:val="en"/>
              </w:rPr>
              <w:t>behaviour</w:t>
            </w:r>
            <w:proofErr w:type="spellEnd"/>
            <w:r w:rsidRPr="009A7215">
              <w:rPr>
                <w:rFonts w:asciiTheme="minorHAnsi" w:hAnsiTheme="minorHAnsi" w:cstheme="minorHAnsi"/>
                <w:color w:val="auto"/>
                <w:sz w:val="22"/>
                <w:szCs w:val="22"/>
                <w:lang w:val="en"/>
              </w:rPr>
              <w:t xml:space="preserve"> therapy techniques.   It supports you through the problem</w:t>
            </w:r>
            <w:r w:rsidR="00BF6E9F">
              <w:rPr>
                <w:rFonts w:asciiTheme="minorHAnsi" w:hAnsiTheme="minorHAnsi" w:cstheme="minorHAnsi"/>
                <w:color w:val="auto"/>
                <w:sz w:val="22"/>
                <w:szCs w:val="22"/>
                <w:lang w:val="en"/>
              </w:rPr>
              <w:t>-</w:t>
            </w:r>
            <w:r w:rsidRPr="009A7215">
              <w:rPr>
                <w:rFonts w:asciiTheme="minorHAnsi" w:hAnsiTheme="minorHAnsi" w:cstheme="minorHAnsi"/>
                <w:color w:val="auto"/>
                <w:sz w:val="22"/>
                <w:szCs w:val="22"/>
                <w:lang w:val="en"/>
              </w:rPr>
              <w:t xml:space="preserve">solving process – helping you either to </w:t>
            </w:r>
            <w:proofErr w:type="gramStart"/>
            <w:r w:rsidRPr="009A7215">
              <w:rPr>
                <w:rFonts w:asciiTheme="minorHAnsi" w:hAnsiTheme="minorHAnsi" w:cstheme="minorHAnsi"/>
                <w:color w:val="auto"/>
                <w:sz w:val="22"/>
                <w:szCs w:val="22"/>
                <w:lang w:val="en"/>
              </w:rPr>
              <w:t>make a plan</w:t>
            </w:r>
            <w:proofErr w:type="gramEnd"/>
            <w:r w:rsidRPr="009A7215">
              <w:rPr>
                <w:rFonts w:asciiTheme="minorHAnsi" w:hAnsiTheme="minorHAnsi" w:cstheme="minorHAnsi"/>
                <w:color w:val="auto"/>
                <w:sz w:val="22"/>
                <w:szCs w:val="22"/>
                <w:lang w:val="en"/>
              </w:rPr>
              <w:t xml:space="preserve"> to deal with your worry or to mindfully refocus your attention to help you cope.</w:t>
            </w:r>
          </w:p>
        </w:tc>
      </w:tr>
    </w:tbl>
    <w:p w14:paraId="6B5DDDF5" w14:textId="77777777" w:rsidR="00C26EB7" w:rsidRDefault="00C26EB7"/>
    <w:sectPr w:rsidR="00C26EB7" w:rsidSect="00FE0918">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B7"/>
    <w:rsid w:val="00237F46"/>
    <w:rsid w:val="003353EC"/>
    <w:rsid w:val="008C4767"/>
    <w:rsid w:val="008D050D"/>
    <w:rsid w:val="009A7215"/>
    <w:rsid w:val="00A94350"/>
    <w:rsid w:val="00B94DA8"/>
    <w:rsid w:val="00BF6E9F"/>
    <w:rsid w:val="00C26EB7"/>
    <w:rsid w:val="00C448BB"/>
    <w:rsid w:val="00C721E7"/>
    <w:rsid w:val="00C72394"/>
    <w:rsid w:val="00E55752"/>
    <w:rsid w:val="00FE0918"/>
    <w:rsid w:val="4BBDF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75D4"/>
  <w15:chartTrackingRefBased/>
  <w15:docId w15:val="{D34C79FF-BE0E-4A94-A979-3476EB6E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6EB7"/>
    <w:pPr>
      <w:spacing w:after="150" w:line="240" w:lineRule="auto"/>
    </w:pPr>
    <w:rPr>
      <w:rFonts w:ascii="Times New Roman" w:eastAsia="Times New Roman" w:hAnsi="Times New Roman" w:cs="Times New Roman"/>
      <w:color w:val="000C47"/>
      <w:sz w:val="24"/>
      <w:szCs w:val="24"/>
      <w:lang w:eastAsia="en-GB"/>
    </w:rPr>
  </w:style>
  <w:style w:type="character" w:styleId="Strong">
    <w:name w:val="Strong"/>
    <w:basedOn w:val="DefaultParagraphFont"/>
    <w:uiPriority w:val="22"/>
    <w:qFormat/>
    <w:rsid w:val="00C26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google.co.uk/url?sa=i&amp;url=https://learningworksforkids.com/apps/mini-guide-smiling-mind/&amp;psig=AOvVaw3EWDfHRIdn3U5PG7c-YNC3&amp;ust=1622818924456000&amp;source=images&amp;cd=vfe&amp;ved=0CAIQjRxqFwoTCPCd1eDd-_ACFQAAAAAdAAAAABAD"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hyperlink" Target="https://www.google.co.uk/url?sa=i&amp;url=https://cwr.york.sch.uk/parents/e-safety/&amp;psig=AOvVaw11cOanqiv2iLVmj_kMsNG4&amp;ust=1622818668586000&amp;source=images&amp;cd=vfe&amp;ved=0CAIQjRxqFwoTCID1wOnc-_ACFQAAAAAdAAAAABAJ" TargetMode="External"/><Relationship Id="rId12" Type="http://schemas.openxmlformats.org/officeDocument/2006/relationships/hyperlink" Target="https://www.google.co.uk/url?sa=i&amp;url=https://daylio.net/&amp;psig=AOvVaw3CO5IepYLrFMkELBQ3G-hz&amp;ust=1622813191780000&amp;source=images&amp;cd=vfe&amp;ved=0CAIQjRxqFwoTCMip2rPI-_ACFQAAAAAdAAAAABAD"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uk/url?sa=i&amp;url=https://www.community360.org.uk/kooth-youth-support/&amp;psig=AOvVaw28oir3mnuYaGVgkCXnHJBS&amp;ust=1622814810214000&amp;source=images&amp;cd=vfe&amp;ved=0CAIQjRxqFwoTCLiBr7nO-_ACFQAAAAAdAAAAABAI" TargetMode="External"/><Relationship Id="rId20" Type="http://schemas.openxmlformats.org/officeDocument/2006/relationships/hyperlink" Target="https://www.google.co.uk/url?sa=i&amp;url=https://www.nhs.uk/apps-library/thinkninja/&amp;psig=AOvVaw02v-gV7FPKOvor_4gXBL9k&amp;ust=1622813376258000&amp;source=images&amp;cd=vfe&amp;ved=0CAIQjRxqFwoTCKD7yYnJ-_ACFQAAAAAdAAAAAB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yperlink" Target="https://www.google.co.uk/url?sa=i&amp;url=https://calmharm.co.uk/&amp;psig=AOvVaw2o-lJhZT4EwWN0TUOB-38O&amp;ust=1622813016955000&amp;source=images&amp;cd=vfe&amp;ved=0CAIQjRxqFwoTCPDa4ODH-_ACFQAAAAAdAAAAABAD"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play.google.com/store/apps/details?id=com.bitbox.equoo&amp;hl=en&amp;gl=US" TargetMode="External"/><Relationship Id="rId22" Type="http://schemas.openxmlformats.org/officeDocument/2006/relationships/hyperlink" Target="https://play.google.com/store/apps/details?id=com.worrytree.worrytree&amp;hl=en&amp;g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D761299F28F4BA0486B6F7A71AFF7" ma:contentTypeVersion="4" ma:contentTypeDescription="Create a new document." ma:contentTypeScope="" ma:versionID="d02c978c79d664b8851082e0928575ba">
  <xsd:schema xmlns:xsd="http://www.w3.org/2001/XMLSchema" xmlns:xs="http://www.w3.org/2001/XMLSchema" xmlns:p="http://schemas.microsoft.com/office/2006/metadata/properties" xmlns:ns2="427aa2c7-3dba-4bea-ad39-d2452996e921" targetNamespace="http://schemas.microsoft.com/office/2006/metadata/properties" ma:root="true" ma:fieldsID="2109f8153900933df0fe814261ab9bfc" ns2:_="">
    <xsd:import namespace="427aa2c7-3dba-4bea-ad39-d2452996e9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a2c7-3dba-4bea-ad39-d2452996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AC911-7DAE-4595-BEB8-F915ED469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a2c7-3dba-4bea-ad39-d2452996e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F34EE-6EF4-46A9-BF19-22F96C9E3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05A17-F930-4758-AAF8-DFC11EE15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Company>St John Fisher Catholic High School</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S.Coyle</dc:creator>
  <cp:keywords/>
  <dc:description/>
  <cp:lastModifiedBy>Helen Slocombe</cp:lastModifiedBy>
  <cp:revision>2</cp:revision>
  <dcterms:created xsi:type="dcterms:W3CDTF">2022-11-02T11:19:00Z</dcterms:created>
  <dcterms:modified xsi:type="dcterms:W3CDTF">2022-11-02T11:19:00Z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0x010100851D761299F28F4BA0486B6F7A71AFF7</vt:lpwstr>
  </property>
</Properties>
</file>